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0C44" w14:textId="77777777" w:rsidR="00CF3F76" w:rsidRDefault="00CF3F76" w:rsidP="00CF3F76">
      <w:pPr>
        <w:spacing w:after="128" w:line="259" w:lineRule="auto"/>
        <w:ind w:left="0" w:right="7" w:firstLine="0"/>
        <w:jc w:val="center"/>
      </w:pPr>
      <w:r>
        <w:rPr>
          <w:color w:val="153D63"/>
          <w:sz w:val="40"/>
        </w:rPr>
        <w:t>Der Hacking Angriff auf XZ-</w:t>
      </w:r>
      <w:proofErr w:type="spellStart"/>
      <w:r>
        <w:rPr>
          <w:color w:val="153D63"/>
          <w:sz w:val="40"/>
        </w:rPr>
        <w:t>Utils</w:t>
      </w:r>
      <w:proofErr w:type="spellEnd"/>
      <w:r>
        <w:rPr>
          <w:color w:val="215E99"/>
          <w:sz w:val="40"/>
        </w:rPr>
        <w:t xml:space="preserve"> </w:t>
      </w:r>
    </w:p>
    <w:p w14:paraId="4FA02F24" w14:textId="77777777" w:rsidR="00570135" w:rsidRPr="00570135" w:rsidRDefault="00570135" w:rsidP="00570135">
      <w:pPr>
        <w:spacing w:after="2" w:line="272" w:lineRule="auto"/>
        <w:jc w:val="center"/>
        <w:rPr>
          <w:color w:val="0E2740"/>
          <w:sz w:val="32"/>
        </w:rPr>
      </w:pPr>
      <w:bookmarkStart w:id="0" w:name="_Hlk219110917"/>
      <w:r w:rsidRPr="00570135">
        <w:rPr>
          <w:color w:val="0E2740"/>
          <w:sz w:val="32"/>
        </w:rPr>
        <w:t>Der Faktor Mensch als kritische Schwachstelle in der Open-Source-Community</w:t>
      </w:r>
    </w:p>
    <w:p w14:paraId="3A4F962A" w14:textId="77777777" w:rsidR="00CF3F76" w:rsidRDefault="00CF3F76" w:rsidP="00CF3F76">
      <w:pPr>
        <w:spacing w:after="2" w:line="272" w:lineRule="auto"/>
        <w:jc w:val="center"/>
      </w:pPr>
      <w:r>
        <w:t xml:space="preserve">Fachreferat in Informatik von  </w:t>
      </w:r>
    </w:p>
    <w:p w14:paraId="1A40A5A6" w14:textId="2F81492E" w:rsidR="00CF3F76" w:rsidRDefault="00570135" w:rsidP="00CF3F76">
      <w:pPr>
        <w:spacing w:after="213" w:line="272" w:lineRule="auto"/>
        <w:jc w:val="center"/>
      </w:pPr>
      <w:r>
        <w:t>Jakob Bra</w:t>
      </w:r>
      <w:r w:rsidR="00336265">
        <w:t xml:space="preserve">un </w:t>
      </w:r>
      <w:r w:rsidR="00CF3F76">
        <w:t>Gehalten am 1</w:t>
      </w:r>
      <w:r w:rsidR="00336265">
        <w:t>5</w:t>
      </w:r>
      <w:r w:rsidR="00CF3F76">
        <w:t>.0</w:t>
      </w:r>
      <w:r w:rsidR="00336265">
        <w:t>1</w:t>
      </w:r>
      <w:r w:rsidR="00CF3F76">
        <w:t>.202</w:t>
      </w:r>
      <w:r w:rsidR="00336265">
        <w:t>6</w:t>
      </w:r>
      <w:r w:rsidR="00CF3F76">
        <w:t xml:space="preserve"> </w:t>
      </w:r>
    </w:p>
    <w:p w14:paraId="3D1F835B" w14:textId="77777777" w:rsidR="00CF3F76" w:rsidRDefault="00CF3F76" w:rsidP="00CF3F76">
      <w:pPr>
        <w:spacing w:after="66" w:line="259" w:lineRule="auto"/>
        <w:ind w:left="52" w:firstLine="0"/>
        <w:jc w:val="center"/>
      </w:pPr>
      <w:r>
        <w:rPr>
          <w:color w:val="0F4761"/>
          <w:sz w:val="28"/>
        </w:rPr>
        <w:t xml:space="preserve"> </w:t>
      </w:r>
    </w:p>
    <w:p w14:paraId="7CFF20C8" w14:textId="77777777" w:rsidR="00CF3F76" w:rsidRDefault="00CF3F76" w:rsidP="00CF3F76">
      <w:pPr>
        <w:spacing w:after="184" w:line="259" w:lineRule="auto"/>
        <w:ind w:left="5" w:firstLine="0"/>
      </w:pPr>
      <w:r>
        <w:t xml:space="preserve"> </w:t>
      </w:r>
    </w:p>
    <w:p w14:paraId="629999FB" w14:textId="77777777" w:rsidR="00CF3F76" w:rsidRDefault="00CF3F76" w:rsidP="00CF3F76">
      <w:pPr>
        <w:spacing w:after="184" w:line="259" w:lineRule="auto"/>
        <w:ind w:left="5" w:firstLine="0"/>
      </w:pPr>
      <w:r>
        <w:t xml:space="preserve"> </w:t>
      </w:r>
    </w:p>
    <w:p w14:paraId="39B51FCE" w14:textId="77777777" w:rsidR="00CF3F76" w:rsidRDefault="00CF3F76" w:rsidP="00CF3F76">
      <w:pPr>
        <w:spacing w:after="189" w:line="259" w:lineRule="auto"/>
        <w:ind w:left="5" w:firstLine="0"/>
      </w:pPr>
      <w:r>
        <w:t xml:space="preserve"> </w:t>
      </w:r>
    </w:p>
    <w:p w14:paraId="7491F1B5" w14:textId="77777777" w:rsidR="00CF3F76" w:rsidRDefault="00CF3F76" w:rsidP="00CF3F76">
      <w:pPr>
        <w:spacing w:after="184" w:line="259" w:lineRule="auto"/>
        <w:ind w:left="5" w:firstLine="0"/>
      </w:pPr>
      <w:r>
        <w:t xml:space="preserve"> </w:t>
      </w:r>
    </w:p>
    <w:bookmarkEnd w:id="0"/>
    <w:p w14:paraId="1DF29EB9" w14:textId="77777777" w:rsidR="00CF3F76" w:rsidRDefault="00CF3F76" w:rsidP="00CF3F76">
      <w:pPr>
        <w:spacing w:after="184" w:line="259" w:lineRule="auto"/>
        <w:ind w:left="5" w:firstLine="0"/>
      </w:pPr>
      <w:r>
        <w:t xml:space="preserve"> </w:t>
      </w:r>
    </w:p>
    <w:p w14:paraId="7FBFDD52" w14:textId="77777777" w:rsidR="00CF3F76" w:rsidRDefault="00CF3F76" w:rsidP="00CF3F76">
      <w:pPr>
        <w:spacing w:after="184" w:line="259" w:lineRule="auto"/>
        <w:ind w:left="5" w:firstLine="0"/>
      </w:pPr>
      <w:r>
        <w:t xml:space="preserve"> </w:t>
      </w:r>
    </w:p>
    <w:p w14:paraId="7E9A82E1" w14:textId="77777777" w:rsidR="00CF3F76" w:rsidRDefault="00CF3F76" w:rsidP="00CF3F76">
      <w:pPr>
        <w:spacing w:after="184" w:line="259" w:lineRule="auto"/>
        <w:ind w:left="5" w:firstLine="0"/>
      </w:pPr>
      <w:r>
        <w:t xml:space="preserve"> </w:t>
      </w:r>
    </w:p>
    <w:p w14:paraId="089BE7C1" w14:textId="77777777" w:rsidR="00CF3F76" w:rsidRDefault="00CF3F76" w:rsidP="00CF3F76">
      <w:pPr>
        <w:spacing w:after="184" w:line="259" w:lineRule="auto"/>
        <w:ind w:left="5" w:firstLine="0"/>
      </w:pPr>
      <w:r>
        <w:t xml:space="preserve"> </w:t>
      </w:r>
    </w:p>
    <w:p w14:paraId="60168DE2" w14:textId="77777777" w:rsidR="00CF3F76" w:rsidRDefault="00CF3F76" w:rsidP="00CF3F76">
      <w:pPr>
        <w:spacing w:after="184" w:line="259" w:lineRule="auto"/>
        <w:ind w:left="5" w:firstLine="0"/>
      </w:pPr>
      <w:r>
        <w:t xml:space="preserve"> </w:t>
      </w:r>
    </w:p>
    <w:p w14:paraId="5C4E0ED6" w14:textId="0ED66F26" w:rsidR="00CF3F76" w:rsidRDefault="00CF3F76" w:rsidP="0019025B">
      <w:pPr>
        <w:spacing w:after="24" w:line="259" w:lineRule="auto"/>
        <w:ind w:left="0" w:right="6" w:firstLine="0"/>
        <w:jc w:val="center"/>
      </w:pPr>
      <w:bookmarkStart w:id="1" w:name="_Hlk219111123"/>
      <w:r>
        <w:rPr>
          <w:i/>
          <w:color w:val="404040"/>
        </w:rPr>
        <w:t>“Wenn du dir als bösartiger Hacker etwas wünschen würdest, wo du eine</w:t>
      </w:r>
    </w:p>
    <w:p w14:paraId="399C0B9F" w14:textId="5372BB0D" w:rsidR="00CF3F76" w:rsidRDefault="00CF3F76" w:rsidP="0019025B">
      <w:pPr>
        <w:spacing w:after="12" w:line="271" w:lineRule="auto"/>
        <w:ind w:left="10" w:right="3"/>
        <w:jc w:val="center"/>
      </w:pPr>
      <w:r>
        <w:rPr>
          <w:i/>
          <w:color w:val="404040"/>
        </w:rPr>
        <w:t xml:space="preserve">Schwachstelle </w:t>
      </w:r>
      <w:proofErr w:type="gramStart"/>
      <w:r>
        <w:rPr>
          <w:i/>
          <w:color w:val="404040"/>
        </w:rPr>
        <w:t>hast</w:t>
      </w:r>
      <w:proofErr w:type="gramEnd"/>
      <w:r>
        <w:rPr>
          <w:i/>
          <w:color w:val="404040"/>
        </w:rPr>
        <w:t>, die niemand anders kennt, dann ist es SSH. Die mächtigste</w:t>
      </w:r>
    </w:p>
    <w:p w14:paraId="3276B179" w14:textId="737ECF0A" w:rsidR="00CF3F76" w:rsidRDefault="00CF3F76" w:rsidP="0019025B">
      <w:pPr>
        <w:spacing w:after="12" w:line="271" w:lineRule="auto"/>
        <w:ind w:left="10"/>
        <w:jc w:val="center"/>
      </w:pPr>
      <w:r>
        <w:rPr>
          <w:i/>
          <w:color w:val="404040"/>
        </w:rPr>
        <w:t>Schwachstelle die du dir vorstellen kannst. Das wäre für weite Teile des Internets und weit alle Unternehmen überall ungefähr der absolute Supergau gewesen, was alle</w:t>
      </w:r>
    </w:p>
    <w:p w14:paraId="0E833937" w14:textId="62D9B35C" w:rsidR="00CF3F76" w:rsidRPr="0019025B" w:rsidRDefault="00CF3F76" w:rsidP="0019025B">
      <w:pPr>
        <w:spacing w:after="80" w:line="344" w:lineRule="auto"/>
        <w:ind w:left="366" w:right="65" w:hanging="366"/>
        <w:jc w:val="center"/>
        <w:rPr>
          <w:i/>
          <w:color w:val="404040"/>
        </w:rPr>
      </w:pPr>
      <w:r>
        <w:rPr>
          <w:i/>
          <w:color w:val="404040"/>
        </w:rPr>
        <w:t>Sicherheitskonzepte angeht, die sie haben. Ich kann mir nichts Schlimmeres vorstellen als einen Generalschlüssel auf SSH und das ist das, was hier angestrebt wurde</w:t>
      </w:r>
      <w:proofErr w:type="gramStart"/>
      <w:r>
        <w:rPr>
          <w:i/>
          <w:color w:val="404040"/>
        </w:rPr>
        <w:t>”  Zitat</w:t>
      </w:r>
      <w:proofErr w:type="gramEnd"/>
      <w:r>
        <w:rPr>
          <w:i/>
          <w:color w:val="404040"/>
        </w:rPr>
        <w:t xml:space="preserve"> Linus Neumann, Sprecher des Chaos Computer Clubs</w:t>
      </w:r>
    </w:p>
    <w:bookmarkEnd w:id="1"/>
    <w:p w14:paraId="5B36A6AE" w14:textId="77777777" w:rsidR="00CF3F76" w:rsidRDefault="00CF3F76" w:rsidP="00CF3F76">
      <w:pPr>
        <w:spacing w:after="184" w:line="259" w:lineRule="auto"/>
        <w:ind w:left="5" w:firstLine="0"/>
      </w:pPr>
      <w:r>
        <w:t xml:space="preserve"> </w:t>
      </w:r>
    </w:p>
    <w:p w14:paraId="5AA547C9" w14:textId="77777777" w:rsidR="00CF3F76" w:rsidRDefault="00CF3F76" w:rsidP="00CF3F76">
      <w:pPr>
        <w:spacing w:after="184" w:line="259" w:lineRule="auto"/>
        <w:ind w:left="5" w:firstLine="0"/>
      </w:pPr>
      <w:r>
        <w:t xml:space="preserve"> </w:t>
      </w:r>
    </w:p>
    <w:p w14:paraId="11BFDD6A" w14:textId="77777777" w:rsidR="00CF3F76" w:rsidRDefault="00CF3F76" w:rsidP="00CF3F76">
      <w:pPr>
        <w:spacing w:after="184" w:line="259" w:lineRule="auto"/>
        <w:ind w:left="5" w:firstLine="0"/>
      </w:pPr>
      <w:r>
        <w:t xml:space="preserve"> </w:t>
      </w:r>
    </w:p>
    <w:p w14:paraId="089DD47F" w14:textId="77777777" w:rsidR="00CF3F76" w:rsidRDefault="00CF3F76" w:rsidP="00CF3F76">
      <w:pPr>
        <w:spacing w:after="188" w:line="259" w:lineRule="auto"/>
        <w:ind w:left="5" w:firstLine="0"/>
      </w:pPr>
      <w:r>
        <w:t xml:space="preserve"> </w:t>
      </w:r>
    </w:p>
    <w:p w14:paraId="29EDCD53" w14:textId="77777777" w:rsidR="00CF3F76" w:rsidRDefault="00CF3F76" w:rsidP="00CF3F76">
      <w:pPr>
        <w:spacing w:after="1344" w:line="259" w:lineRule="auto"/>
        <w:ind w:left="5" w:firstLine="0"/>
      </w:pPr>
      <w:r>
        <w:t xml:space="preserve"> </w:t>
      </w:r>
      <w:r>
        <w:tab/>
        <w:t xml:space="preserve"> </w:t>
      </w:r>
    </w:p>
    <w:p w14:paraId="22EAC40B" w14:textId="77777777" w:rsidR="00CF3F76" w:rsidRDefault="00CF3F76" w:rsidP="00CF3F76">
      <w:pPr>
        <w:spacing w:after="0" w:line="259" w:lineRule="auto"/>
        <w:ind w:left="0" w:firstLine="0"/>
      </w:pPr>
      <w:r>
        <w:t xml:space="preserve"> </w:t>
      </w:r>
      <w:r>
        <w:tab/>
        <w:t xml:space="preserve"> </w:t>
      </w:r>
    </w:p>
    <w:p w14:paraId="236F9A23" w14:textId="77777777" w:rsidR="00CF3F76" w:rsidRDefault="00CF3F76" w:rsidP="00CF3F76">
      <w:pPr>
        <w:spacing w:after="0" w:line="259" w:lineRule="auto"/>
        <w:ind w:left="5" w:firstLine="0"/>
      </w:pPr>
      <w:r>
        <w:t xml:space="preserve"> </w:t>
      </w:r>
    </w:p>
    <w:p w14:paraId="7CE939F3" w14:textId="77777777" w:rsidR="00D66D9A" w:rsidRDefault="00D66D9A" w:rsidP="00DB4073">
      <w:pPr>
        <w:spacing w:after="184" w:line="259" w:lineRule="auto"/>
        <w:ind w:left="5" w:firstLine="0"/>
      </w:pPr>
    </w:p>
    <w:p w14:paraId="443AE2FD" w14:textId="77777777" w:rsidR="00DB4073" w:rsidRPr="001B46C3" w:rsidRDefault="00DB4073" w:rsidP="001B46C3">
      <w:pPr>
        <w:spacing w:after="66" w:line="259" w:lineRule="auto"/>
        <w:ind w:left="0"/>
        <w:jc w:val="center"/>
        <w:rPr>
          <w:color w:val="0F4761"/>
          <w:sz w:val="32"/>
        </w:rPr>
      </w:pPr>
    </w:p>
    <w:p w14:paraId="240DA13B" w14:textId="77777777" w:rsidR="000E4E7F" w:rsidRDefault="000E4E7F" w:rsidP="000E4E7F">
      <w:pPr>
        <w:spacing w:after="193" w:line="259" w:lineRule="auto"/>
        <w:ind w:left="5" w:firstLine="0"/>
      </w:pPr>
      <w:r>
        <w:rPr>
          <w:color w:val="153D63"/>
          <w:sz w:val="32"/>
        </w:rPr>
        <w:t xml:space="preserve">Gliederung: </w:t>
      </w:r>
    </w:p>
    <w:p w14:paraId="27EA36FF" w14:textId="77777777" w:rsidR="007665B1" w:rsidRDefault="007665B1" w:rsidP="004916BD">
      <w:pPr>
        <w:spacing w:after="193" w:line="259" w:lineRule="auto"/>
        <w:ind w:left="5" w:firstLine="0"/>
        <w:rPr>
          <w:color w:val="153D63"/>
          <w:sz w:val="32"/>
        </w:rPr>
      </w:pPr>
    </w:p>
    <w:p w14:paraId="21BE6493" w14:textId="5CA77DF7" w:rsidR="009215C7" w:rsidRPr="00FD20C1" w:rsidRDefault="009215C7" w:rsidP="009215C7">
      <w:pPr>
        <w:pStyle w:val="Listenabsatz"/>
        <w:numPr>
          <w:ilvl w:val="0"/>
          <w:numId w:val="4"/>
        </w:numPr>
        <w:spacing w:after="193" w:line="259" w:lineRule="auto"/>
        <w:rPr>
          <w:sz w:val="24"/>
        </w:rPr>
      </w:pPr>
      <w:r w:rsidRPr="00FD20C1">
        <w:rPr>
          <w:sz w:val="24"/>
        </w:rPr>
        <w:t>Begrifflichkeiten</w:t>
      </w:r>
      <w:r w:rsidR="00B37B00" w:rsidRPr="00FD20C1">
        <w:rPr>
          <w:sz w:val="24"/>
        </w:rPr>
        <w:t>............................................................................................</w:t>
      </w:r>
      <w:r w:rsidR="00FD20C1">
        <w:rPr>
          <w:sz w:val="24"/>
        </w:rPr>
        <w:t>3</w:t>
      </w:r>
    </w:p>
    <w:p w14:paraId="04E9E13D" w14:textId="6732CF12" w:rsidR="009215C7" w:rsidRPr="00FD20C1" w:rsidRDefault="009215C7" w:rsidP="009215C7">
      <w:pPr>
        <w:pStyle w:val="Listenabsatz"/>
        <w:numPr>
          <w:ilvl w:val="1"/>
          <w:numId w:val="4"/>
        </w:numPr>
        <w:spacing w:after="193" w:line="259" w:lineRule="auto"/>
        <w:rPr>
          <w:sz w:val="24"/>
        </w:rPr>
      </w:pPr>
      <w:r w:rsidRPr="00FD20C1">
        <w:rPr>
          <w:sz w:val="24"/>
        </w:rPr>
        <w:t>OpenSource</w:t>
      </w:r>
      <w:r w:rsidR="00B37B00" w:rsidRPr="00FD20C1">
        <w:rPr>
          <w:sz w:val="24"/>
        </w:rPr>
        <w:t>............................................................................................</w:t>
      </w:r>
      <w:r w:rsidR="000C09C3">
        <w:rPr>
          <w:sz w:val="24"/>
        </w:rPr>
        <w:t>3</w:t>
      </w:r>
    </w:p>
    <w:p w14:paraId="30EA8624" w14:textId="47C4C160" w:rsidR="009215C7" w:rsidRPr="00FD20C1" w:rsidRDefault="005C7697" w:rsidP="009215C7">
      <w:pPr>
        <w:pStyle w:val="Listenabsatz"/>
        <w:numPr>
          <w:ilvl w:val="1"/>
          <w:numId w:val="4"/>
        </w:numPr>
        <w:spacing w:after="193" w:line="259" w:lineRule="auto"/>
        <w:rPr>
          <w:sz w:val="24"/>
        </w:rPr>
      </w:pPr>
      <w:r w:rsidRPr="00FD20C1">
        <w:rPr>
          <w:sz w:val="24"/>
        </w:rPr>
        <w:t>SSH</w:t>
      </w:r>
      <w:r w:rsidR="00B37B00" w:rsidRPr="00FD20C1">
        <w:rPr>
          <w:sz w:val="24"/>
        </w:rPr>
        <w:t>............................................................................................</w:t>
      </w:r>
      <w:r w:rsidR="000C09C3">
        <w:rPr>
          <w:sz w:val="24"/>
        </w:rPr>
        <w:t>..............3</w:t>
      </w:r>
    </w:p>
    <w:p w14:paraId="354E2D72" w14:textId="1298318A" w:rsidR="00C96F72" w:rsidRPr="00FD20C1" w:rsidRDefault="005C7697" w:rsidP="00C96F72">
      <w:pPr>
        <w:pStyle w:val="Listenabsatz"/>
        <w:numPr>
          <w:ilvl w:val="1"/>
          <w:numId w:val="4"/>
        </w:numPr>
        <w:spacing w:after="193" w:line="259" w:lineRule="auto"/>
        <w:rPr>
          <w:sz w:val="24"/>
        </w:rPr>
      </w:pPr>
      <w:r w:rsidRPr="00FD20C1">
        <w:rPr>
          <w:sz w:val="24"/>
        </w:rPr>
        <w:t>XZ-Utils</w:t>
      </w:r>
      <w:r w:rsidR="00B37B00" w:rsidRPr="00FD20C1">
        <w:rPr>
          <w:sz w:val="24"/>
        </w:rPr>
        <w:t>............................................................................................</w:t>
      </w:r>
      <w:r w:rsidR="000C09C3">
        <w:rPr>
          <w:sz w:val="24"/>
        </w:rPr>
        <w:t>........3</w:t>
      </w:r>
    </w:p>
    <w:p w14:paraId="57756B7D" w14:textId="0B049A6F" w:rsidR="005C7697" w:rsidRPr="00FD20C1" w:rsidRDefault="005C7697" w:rsidP="005C7697">
      <w:pPr>
        <w:pStyle w:val="Listenabsatz"/>
        <w:numPr>
          <w:ilvl w:val="0"/>
          <w:numId w:val="4"/>
        </w:numPr>
        <w:spacing w:after="193" w:line="259" w:lineRule="auto"/>
        <w:rPr>
          <w:sz w:val="24"/>
        </w:rPr>
      </w:pPr>
      <w:r w:rsidRPr="00FD20C1">
        <w:rPr>
          <w:sz w:val="24"/>
        </w:rPr>
        <w:t>Hacking Methoden</w:t>
      </w:r>
      <w:r w:rsidR="00B37B00" w:rsidRPr="00FD20C1">
        <w:rPr>
          <w:sz w:val="24"/>
        </w:rPr>
        <w:t>........................................................................................</w:t>
      </w:r>
      <w:r w:rsidR="000C09C3">
        <w:rPr>
          <w:sz w:val="24"/>
        </w:rPr>
        <w:t>4</w:t>
      </w:r>
    </w:p>
    <w:p w14:paraId="6A4E4673" w14:textId="4087033E" w:rsidR="005C7697" w:rsidRPr="00FD20C1" w:rsidRDefault="005C7697" w:rsidP="005C7697">
      <w:pPr>
        <w:pStyle w:val="Listenabsatz"/>
        <w:numPr>
          <w:ilvl w:val="1"/>
          <w:numId w:val="4"/>
        </w:numPr>
        <w:spacing w:after="193" w:line="259" w:lineRule="auto"/>
        <w:rPr>
          <w:sz w:val="24"/>
        </w:rPr>
      </w:pPr>
      <w:r w:rsidRPr="00FD20C1">
        <w:rPr>
          <w:sz w:val="24"/>
        </w:rPr>
        <w:t>Technische Methoden</w:t>
      </w:r>
      <w:r w:rsidR="00B37B00" w:rsidRPr="00FD20C1">
        <w:rPr>
          <w:sz w:val="24"/>
        </w:rPr>
        <w:t>.............................................................................</w:t>
      </w:r>
      <w:r w:rsidR="000C09C3">
        <w:rPr>
          <w:sz w:val="24"/>
        </w:rPr>
        <w:t>4</w:t>
      </w:r>
    </w:p>
    <w:p w14:paraId="6698831F" w14:textId="4DF8A481" w:rsidR="005C7697" w:rsidRPr="00FD20C1" w:rsidRDefault="0094081E" w:rsidP="005C7697">
      <w:pPr>
        <w:pStyle w:val="Listenabsatz"/>
        <w:numPr>
          <w:ilvl w:val="1"/>
          <w:numId w:val="4"/>
        </w:numPr>
        <w:spacing w:after="193" w:line="259" w:lineRule="auto"/>
        <w:rPr>
          <w:sz w:val="24"/>
        </w:rPr>
      </w:pPr>
      <w:r w:rsidRPr="00FD20C1">
        <w:rPr>
          <w:sz w:val="24"/>
        </w:rPr>
        <w:t>Physische Methoden</w:t>
      </w:r>
      <w:r w:rsidR="00B37B00" w:rsidRPr="00FD20C1">
        <w:rPr>
          <w:sz w:val="24"/>
        </w:rPr>
        <w:t>...............................................................................</w:t>
      </w:r>
      <w:r w:rsidR="000C09C3">
        <w:rPr>
          <w:sz w:val="24"/>
        </w:rPr>
        <w:t>4</w:t>
      </w:r>
    </w:p>
    <w:p w14:paraId="7C60346E" w14:textId="407AB39B" w:rsidR="00B37B00" w:rsidRPr="00FD20C1" w:rsidRDefault="0094081E" w:rsidP="00FF37B2">
      <w:pPr>
        <w:pStyle w:val="Listenabsatz"/>
        <w:numPr>
          <w:ilvl w:val="1"/>
          <w:numId w:val="4"/>
        </w:numPr>
        <w:spacing w:after="193" w:line="259" w:lineRule="auto"/>
        <w:rPr>
          <w:sz w:val="24"/>
        </w:rPr>
      </w:pPr>
      <w:proofErr w:type="spellStart"/>
      <w:r w:rsidRPr="00FD20C1">
        <w:rPr>
          <w:sz w:val="24"/>
        </w:rPr>
        <w:t>Social</w:t>
      </w:r>
      <w:proofErr w:type="spellEnd"/>
      <w:r w:rsidRPr="00FD20C1">
        <w:rPr>
          <w:sz w:val="24"/>
        </w:rPr>
        <w:t xml:space="preserve"> Engineering</w:t>
      </w:r>
      <w:r w:rsidR="00B37B00" w:rsidRPr="00FD20C1">
        <w:rPr>
          <w:sz w:val="24"/>
        </w:rPr>
        <w:t>...................................................................................</w:t>
      </w:r>
      <w:r w:rsidR="000C09C3">
        <w:rPr>
          <w:sz w:val="24"/>
        </w:rPr>
        <w:t>4</w:t>
      </w:r>
    </w:p>
    <w:p w14:paraId="5146801F" w14:textId="0CFEC8E7" w:rsidR="0094081E" w:rsidRPr="00FD20C1" w:rsidRDefault="0094081E" w:rsidP="0094081E">
      <w:pPr>
        <w:pStyle w:val="Listenabsatz"/>
        <w:numPr>
          <w:ilvl w:val="0"/>
          <w:numId w:val="4"/>
        </w:numPr>
        <w:spacing w:after="193" w:line="259" w:lineRule="auto"/>
        <w:rPr>
          <w:sz w:val="24"/>
        </w:rPr>
      </w:pPr>
      <w:r w:rsidRPr="00FD20C1">
        <w:rPr>
          <w:sz w:val="24"/>
        </w:rPr>
        <w:t>Der Angriff auf XZ</w:t>
      </w:r>
      <w:r w:rsidR="00497B68" w:rsidRPr="00FD20C1">
        <w:rPr>
          <w:sz w:val="24"/>
        </w:rPr>
        <w:t>-Utils</w:t>
      </w:r>
      <w:r w:rsidR="00B37B00" w:rsidRPr="00FD20C1">
        <w:rPr>
          <w:sz w:val="24"/>
        </w:rPr>
        <w:t>................................................................................</w:t>
      </w:r>
      <w:r w:rsidR="000C09C3">
        <w:rPr>
          <w:sz w:val="24"/>
        </w:rPr>
        <w:t>..4</w:t>
      </w:r>
    </w:p>
    <w:p w14:paraId="3B895348" w14:textId="106BA583" w:rsidR="00497B68" w:rsidRPr="00FD20C1" w:rsidRDefault="00497B68" w:rsidP="00497B68">
      <w:pPr>
        <w:pStyle w:val="Listenabsatz"/>
        <w:numPr>
          <w:ilvl w:val="1"/>
          <w:numId w:val="4"/>
        </w:numPr>
        <w:spacing w:after="193" w:line="259" w:lineRule="auto"/>
        <w:rPr>
          <w:sz w:val="24"/>
        </w:rPr>
      </w:pPr>
      <w:r w:rsidRPr="00FD20C1">
        <w:rPr>
          <w:sz w:val="24"/>
        </w:rPr>
        <w:t>Ziel de</w:t>
      </w:r>
      <w:r w:rsidR="00F33CF5">
        <w:rPr>
          <w:sz w:val="24"/>
        </w:rPr>
        <w:t>s</w:t>
      </w:r>
      <w:r w:rsidRPr="00FD20C1">
        <w:rPr>
          <w:sz w:val="24"/>
        </w:rPr>
        <w:t xml:space="preserve"> Angriffs</w:t>
      </w:r>
      <w:r w:rsidR="00B37B00" w:rsidRPr="00FD20C1">
        <w:rPr>
          <w:sz w:val="24"/>
        </w:rPr>
        <w:t>.......................................................................................</w:t>
      </w:r>
      <w:r w:rsidR="000C09C3">
        <w:rPr>
          <w:sz w:val="24"/>
        </w:rPr>
        <w:t>4</w:t>
      </w:r>
    </w:p>
    <w:p w14:paraId="32180E18" w14:textId="6C073729" w:rsidR="00497B68" w:rsidRPr="00FD20C1" w:rsidRDefault="00497B68" w:rsidP="00497B68">
      <w:pPr>
        <w:pStyle w:val="Listenabsatz"/>
        <w:numPr>
          <w:ilvl w:val="1"/>
          <w:numId w:val="4"/>
        </w:numPr>
        <w:spacing w:after="193" w:line="259" w:lineRule="auto"/>
        <w:rPr>
          <w:sz w:val="24"/>
        </w:rPr>
      </w:pPr>
      <w:r w:rsidRPr="00FD20C1">
        <w:rPr>
          <w:sz w:val="24"/>
        </w:rPr>
        <w:t>Vorgehen des Angriffs</w:t>
      </w:r>
      <w:r w:rsidR="00B37B00" w:rsidRPr="00FD20C1">
        <w:rPr>
          <w:sz w:val="24"/>
        </w:rPr>
        <w:t>.............................................................................</w:t>
      </w:r>
      <w:r w:rsidR="000C09C3">
        <w:rPr>
          <w:sz w:val="24"/>
        </w:rPr>
        <w:t>.4</w:t>
      </w:r>
    </w:p>
    <w:p w14:paraId="52E18887" w14:textId="701EC812" w:rsidR="00497B68" w:rsidRPr="00FD20C1" w:rsidRDefault="00497B68" w:rsidP="00497B68">
      <w:pPr>
        <w:pStyle w:val="Listenabsatz"/>
        <w:numPr>
          <w:ilvl w:val="1"/>
          <w:numId w:val="4"/>
        </w:numPr>
        <w:spacing w:after="193" w:line="259" w:lineRule="auto"/>
        <w:rPr>
          <w:sz w:val="24"/>
        </w:rPr>
      </w:pPr>
      <w:r w:rsidRPr="00FD20C1">
        <w:rPr>
          <w:sz w:val="24"/>
        </w:rPr>
        <w:t>Entdeckung</w:t>
      </w:r>
      <w:r w:rsidR="00B37B00" w:rsidRPr="00FD20C1">
        <w:rPr>
          <w:sz w:val="24"/>
        </w:rPr>
        <w:t>............................................................................................</w:t>
      </w:r>
      <w:r w:rsidR="000C09C3">
        <w:rPr>
          <w:sz w:val="24"/>
        </w:rPr>
        <w:t>..4</w:t>
      </w:r>
    </w:p>
    <w:p w14:paraId="4E0B341A" w14:textId="51CB7097" w:rsidR="00497B68" w:rsidRPr="00FD20C1" w:rsidRDefault="00497B68" w:rsidP="00497B68">
      <w:pPr>
        <w:pStyle w:val="Listenabsatz"/>
        <w:numPr>
          <w:ilvl w:val="1"/>
          <w:numId w:val="4"/>
        </w:numPr>
        <w:spacing w:after="193" w:line="259" w:lineRule="auto"/>
        <w:rPr>
          <w:sz w:val="24"/>
        </w:rPr>
      </w:pPr>
      <w:r w:rsidRPr="00FD20C1">
        <w:rPr>
          <w:sz w:val="24"/>
        </w:rPr>
        <w:t>Täter</w:t>
      </w:r>
      <w:r w:rsidR="00B37B00" w:rsidRPr="00FD20C1">
        <w:rPr>
          <w:sz w:val="24"/>
        </w:rPr>
        <w:t>............................................................................................</w:t>
      </w:r>
      <w:r w:rsidR="000C09C3">
        <w:rPr>
          <w:sz w:val="24"/>
        </w:rPr>
        <w:t>.............4</w:t>
      </w:r>
    </w:p>
    <w:p w14:paraId="063B4742" w14:textId="194AFBAB" w:rsidR="00BE6B8D" w:rsidRPr="00FD20C1" w:rsidRDefault="00BE6B8D" w:rsidP="00BE6B8D">
      <w:pPr>
        <w:pStyle w:val="Listenabsatz"/>
        <w:numPr>
          <w:ilvl w:val="0"/>
          <w:numId w:val="4"/>
        </w:numPr>
        <w:spacing w:after="193" w:line="259" w:lineRule="auto"/>
        <w:rPr>
          <w:sz w:val="24"/>
        </w:rPr>
      </w:pPr>
      <w:r w:rsidRPr="00FD20C1">
        <w:rPr>
          <w:sz w:val="24"/>
        </w:rPr>
        <w:t>Fazit</w:t>
      </w:r>
      <w:r w:rsidR="00B37B00" w:rsidRPr="00FD20C1">
        <w:rPr>
          <w:sz w:val="24"/>
        </w:rPr>
        <w:t>............................................................................................</w:t>
      </w:r>
      <w:r w:rsidR="000C09C3">
        <w:rPr>
          <w:sz w:val="24"/>
        </w:rPr>
        <w:t>...................5</w:t>
      </w:r>
    </w:p>
    <w:p w14:paraId="539F0E9B" w14:textId="77777777" w:rsidR="004916BD" w:rsidRDefault="004916BD" w:rsidP="00366854">
      <w:pPr>
        <w:spacing w:after="66" w:line="259" w:lineRule="auto"/>
        <w:ind w:left="0"/>
        <w:rPr>
          <w:color w:val="0F4761"/>
          <w:sz w:val="28"/>
        </w:rPr>
      </w:pPr>
    </w:p>
    <w:p w14:paraId="5D2C39A2" w14:textId="77777777" w:rsidR="004916BD" w:rsidRDefault="004916BD" w:rsidP="00366854">
      <w:pPr>
        <w:spacing w:after="66" w:line="259" w:lineRule="auto"/>
        <w:ind w:left="0"/>
        <w:rPr>
          <w:color w:val="0F4761"/>
          <w:sz w:val="28"/>
        </w:rPr>
      </w:pPr>
    </w:p>
    <w:p w14:paraId="527BF314" w14:textId="77777777" w:rsidR="004916BD" w:rsidRDefault="004916BD" w:rsidP="00366854">
      <w:pPr>
        <w:spacing w:after="66" w:line="259" w:lineRule="auto"/>
        <w:ind w:left="0"/>
        <w:rPr>
          <w:color w:val="0F4761"/>
          <w:sz w:val="28"/>
        </w:rPr>
      </w:pPr>
    </w:p>
    <w:p w14:paraId="21E16191" w14:textId="77777777" w:rsidR="00AB5E0E" w:rsidRDefault="00AB5E0E" w:rsidP="00366854">
      <w:pPr>
        <w:spacing w:after="66" w:line="259" w:lineRule="auto"/>
        <w:ind w:left="0"/>
        <w:rPr>
          <w:color w:val="0F4761"/>
          <w:sz w:val="28"/>
        </w:rPr>
      </w:pPr>
    </w:p>
    <w:p w14:paraId="7388A5A9" w14:textId="77777777" w:rsidR="00AB5E0E" w:rsidRDefault="00AB5E0E" w:rsidP="00366854">
      <w:pPr>
        <w:spacing w:after="66" w:line="259" w:lineRule="auto"/>
        <w:ind w:left="0"/>
        <w:rPr>
          <w:color w:val="0F4761"/>
          <w:sz w:val="28"/>
        </w:rPr>
      </w:pPr>
    </w:p>
    <w:p w14:paraId="5A294297" w14:textId="77777777" w:rsidR="00AB5E0E" w:rsidRDefault="00AB5E0E" w:rsidP="00366854">
      <w:pPr>
        <w:spacing w:after="66" w:line="259" w:lineRule="auto"/>
        <w:ind w:left="0"/>
        <w:rPr>
          <w:color w:val="0F4761"/>
          <w:sz w:val="28"/>
        </w:rPr>
      </w:pPr>
    </w:p>
    <w:p w14:paraId="38628C8E" w14:textId="77777777" w:rsidR="00AB5E0E" w:rsidRDefault="00AB5E0E" w:rsidP="00366854">
      <w:pPr>
        <w:spacing w:after="66" w:line="259" w:lineRule="auto"/>
        <w:ind w:left="0"/>
        <w:rPr>
          <w:color w:val="0F4761"/>
          <w:sz w:val="28"/>
        </w:rPr>
      </w:pPr>
    </w:p>
    <w:p w14:paraId="7F22B2ED" w14:textId="77777777" w:rsidR="00AB5E0E" w:rsidRDefault="00AB5E0E" w:rsidP="00366854">
      <w:pPr>
        <w:spacing w:after="66" w:line="259" w:lineRule="auto"/>
        <w:ind w:left="0"/>
        <w:rPr>
          <w:color w:val="0F4761"/>
          <w:sz w:val="28"/>
        </w:rPr>
      </w:pPr>
    </w:p>
    <w:p w14:paraId="6BB06076" w14:textId="77777777" w:rsidR="00AB5E0E" w:rsidRDefault="00AB5E0E" w:rsidP="00366854">
      <w:pPr>
        <w:spacing w:after="66" w:line="259" w:lineRule="auto"/>
        <w:ind w:left="0"/>
        <w:rPr>
          <w:color w:val="0F4761"/>
          <w:sz w:val="28"/>
        </w:rPr>
      </w:pPr>
    </w:p>
    <w:p w14:paraId="6431DDD3" w14:textId="77777777" w:rsidR="00AB5E0E" w:rsidRDefault="00AB5E0E" w:rsidP="00366854">
      <w:pPr>
        <w:spacing w:after="66" w:line="259" w:lineRule="auto"/>
        <w:ind w:left="0"/>
        <w:rPr>
          <w:color w:val="0F4761"/>
          <w:sz w:val="28"/>
        </w:rPr>
      </w:pPr>
    </w:p>
    <w:p w14:paraId="7372246A" w14:textId="77777777" w:rsidR="00AB5E0E" w:rsidRDefault="00AB5E0E" w:rsidP="00366854">
      <w:pPr>
        <w:spacing w:after="66" w:line="259" w:lineRule="auto"/>
        <w:ind w:left="0"/>
        <w:rPr>
          <w:color w:val="0F4761"/>
          <w:sz w:val="28"/>
        </w:rPr>
      </w:pPr>
    </w:p>
    <w:p w14:paraId="03619612" w14:textId="77777777" w:rsidR="00AB5E0E" w:rsidRDefault="00AB5E0E" w:rsidP="00366854">
      <w:pPr>
        <w:spacing w:after="66" w:line="259" w:lineRule="auto"/>
        <w:ind w:left="0"/>
        <w:rPr>
          <w:color w:val="0F4761"/>
          <w:sz w:val="28"/>
        </w:rPr>
      </w:pPr>
    </w:p>
    <w:p w14:paraId="58CCA09A" w14:textId="77777777" w:rsidR="00AB5E0E" w:rsidRDefault="00AB5E0E" w:rsidP="00366854">
      <w:pPr>
        <w:spacing w:after="66" w:line="259" w:lineRule="auto"/>
        <w:ind w:left="0"/>
        <w:rPr>
          <w:color w:val="0F4761"/>
          <w:sz w:val="28"/>
        </w:rPr>
      </w:pPr>
    </w:p>
    <w:p w14:paraId="7AD8BF87" w14:textId="77777777" w:rsidR="00AB5E0E" w:rsidRDefault="00AB5E0E" w:rsidP="00366854">
      <w:pPr>
        <w:spacing w:after="66" w:line="259" w:lineRule="auto"/>
        <w:ind w:left="0"/>
        <w:rPr>
          <w:color w:val="0F4761"/>
          <w:sz w:val="28"/>
        </w:rPr>
      </w:pPr>
    </w:p>
    <w:p w14:paraId="5EEDAAB3" w14:textId="77777777" w:rsidR="00AB5E0E" w:rsidRDefault="00AB5E0E" w:rsidP="00366854">
      <w:pPr>
        <w:spacing w:after="66" w:line="259" w:lineRule="auto"/>
        <w:ind w:left="0"/>
        <w:rPr>
          <w:color w:val="0F4761"/>
          <w:sz w:val="28"/>
        </w:rPr>
      </w:pPr>
    </w:p>
    <w:p w14:paraId="3657F17A" w14:textId="77777777" w:rsidR="00AB5E0E" w:rsidRDefault="00AB5E0E" w:rsidP="00366854">
      <w:pPr>
        <w:spacing w:after="66" w:line="259" w:lineRule="auto"/>
        <w:ind w:left="0"/>
        <w:rPr>
          <w:color w:val="0F4761"/>
          <w:sz w:val="28"/>
        </w:rPr>
      </w:pPr>
    </w:p>
    <w:p w14:paraId="5FB57B77" w14:textId="77777777" w:rsidR="004916BD" w:rsidRDefault="004916BD" w:rsidP="00366854">
      <w:pPr>
        <w:spacing w:after="66" w:line="259" w:lineRule="auto"/>
        <w:ind w:left="0"/>
        <w:rPr>
          <w:color w:val="0F4761"/>
          <w:sz w:val="28"/>
        </w:rPr>
      </w:pPr>
    </w:p>
    <w:p w14:paraId="65622688" w14:textId="656D7CC9" w:rsidR="00366854" w:rsidRDefault="00366854" w:rsidP="00206D42">
      <w:pPr>
        <w:pStyle w:val="Listenabsatz"/>
        <w:numPr>
          <w:ilvl w:val="0"/>
          <w:numId w:val="5"/>
        </w:numPr>
        <w:spacing w:after="66" w:line="259" w:lineRule="auto"/>
      </w:pPr>
      <w:r w:rsidRPr="00206D42">
        <w:rPr>
          <w:color w:val="0F4761"/>
          <w:sz w:val="28"/>
        </w:rPr>
        <w:t xml:space="preserve">Begrifflichkeiten: </w:t>
      </w:r>
    </w:p>
    <w:p w14:paraId="016D0ECB" w14:textId="0999C495" w:rsidR="00366854" w:rsidRDefault="00206D42" w:rsidP="00366854">
      <w:pPr>
        <w:spacing w:after="46" w:line="259" w:lineRule="auto"/>
        <w:ind w:left="0"/>
      </w:pPr>
      <w:r>
        <w:rPr>
          <w:i/>
          <w:color w:val="0F4761"/>
          <w:sz w:val="24"/>
        </w:rPr>
        <w:t xml:space="preserve">1.1 </w:t>
      </w:r>
      <w:proofErr w:type="spellStart"/>
      <w:r w:rsidR="00366854">
        <w:rPr>
          <w:i/>
          <w:color w:val="0F4761"/>
          <w:sz w:val="24"/>
        </w:rPr>
        <w:t>OpenSource</w:t>
      </w:r>
      <w:proofErr w:type="spellEnd"/>
      <w:r w:rsidR="00366854">
        <w:rPr>
          <w:i/>
          <w:color w:val="0F4761"/>
          <w:sz w:val="24"/>
        </w:rPr>
        <w:t xml:space="preserve">: </w:t>
      </w:r>
    </w:p>
    <w:p w14:paraId="4FDD3DFD" w14:textId="77777777" w:rsidR="00366854" w:rsidRDefault="00366854" w:rsidP="00366854">
      <w:pPr>
        <w:numPr>
          <w:ilvl w:val="0"/>
          <w:numId w:val="1"/>
        </w:numPr>
        <w:ind w:right="124" w:hanging="360"/>
      </w:pPr>
      <w:r>
        <w:t xml:space="preserve">Quellcode ist einsehbar </w:t>
      </w:r>
    </w:p>
    <w:p w14:paraId="759FEE3F" w14:textId="77777777" w:rsidR="00366854" w:rsidRDefault="00366854" w:rsidP="00366854">
      <w:pPr>
        <w:numPr>
          <w:ilvl w:val="0"/>
          <w:numId w:val="1"/>
        </w:numPr>
        <w:ind w:right="124" w:hanging="360"/>
      </w:pPr>
      <w:r>
        <w:t xml:space="preserve">Modifizierbar und Erlaubnis der Vervielfältigung </w:t>
      </w:r>
    </w:p>
    <w:p w14:paraId="1383DC4D" w14:textId="77777777" w:rsidR="00366854" w:rsidRDefault="00366854" w:rsidP="00366854">
      <w:pPr>
        <w:numPr>
          <w:ilvl w:val="0"/>
          <w:numId w:val="1"/>
        </w:numPr>
        <w:ind w:right="124" w:hanging="360"/>
      </w:pPr>
      <w:r>
        <w:t xml:space="preserve">Keine Nutzungseinschränkungen </w:t>
      </w:r>
    </w:p>
    <w:p w14:paraId="44A741BA" w14:textId="77777777" w:rsidR="00366854" w:rsidRDefault="00366854" w:rsidP="00366854">
      <w:pPr>
        <w:numPr>
          <w:ilvl w:val="0"/>
          <w:numId w:val="1"/>
        </w:numPr>
        <w:spacing w:after="185"/>
        <w:ind w:right="124" w:hanging="360"/>
      </w:pPr>
      <w:r>
        <w:t xml:space="preserve">Gemeinschaftliche Entwicklung </w:t>
      </w:r>
      <w:r>
        <w:rPr>
          <w:rFonts w:ascii="Courier New" w:eastAsia="Courier New" w:hAnsi="Courier New" w:cs="Courier New"/>
        </w:rPr>
        <w:t>o</w:t>
      </w:r>
      <w:r>
        <w:rPr>
          <w:rFonts w:ascii="Arial" w:eastAsia="Arial" w:hAnsi="Arial" w:cs="Arial"/>
        </w:rPr>
        <w:t xml:space="preserve"> </w:t>
      </w:r>
      <w:r>
        <w:t xml:space="preserve">Viele Entwickler – allerdings wenige sogenannte </w:t>
      </w:r>
      <w:proofErr w:type="spellStart"/>
      <w:r>
        <w:t>Maintainer</w:t>
      </w:r>
      <w:proofErr w:type="spellEnd"/>
      <w:r>
        <w:t xml:space="preserve"> </w:t>
      </w:r>
      <w:r>
        <w:rPr>
          <w:rFonts w:ascii="Courier New" w:eastAsia="Courier New" w:hAnsi="Courier New" w:cs="Courier New"/>
        </w:rPr>
        <w:t>o</w:t>
      </w:r>
      <w:r>
        <w:rPr>
          <w:rFonts w:ascii="Arial" w:eastAsia="Arial" w:hAnsi="Arial" w:cs="Arial"/>
        </w:rPr>
        <w:t xml:space="preserve"> </w:t>
      </w:r>
      <w:r>
        <w:t xml:space="preserve">Sonderfall: Große Projekte haben Unternehmen als </w:t>
      </w:r>
      <w:proofErr w:type="spellStart"/>
      <w:r>
        <w:t>Maintainer</w:t>
      </w:r>
      <w:proofErr w:type="spellEnd"/>
      <w:r>
        <w:t xml:space="preserve">, welche dann Support oder weitere Dienstleistungen zu dem Projekt anbieten </w:t>
      </w:r>
    </w:p>
    <w:p w14:paraId="5F91488C" w14:textId="611F9961" w:rsidR="00366854" w:rsidRDefault="00DA6A55" w:rsidP="00366854">
      <w:pPr>
        <w:spacing w:after="46" w:line="259" w:lineRule="auto"/>
        <w:ind w:left="0"/>
      </w:pPr>
      <w:r>
        <w:rPr>
          <w:i/>
          <w:color w:val="0F4761"/>
          <w:sz w:val="24"/>
        </w:rPr>
        <w:t xml:space="preserve">1.2 </w:t>
      </w:r>
      <w:r w:rsidR="00366854">
        <w:rPr>
          <w:i/>
          <w:color w:val="0F4761"/>
          <w:sz w:val="24"/>
        </w:rPr>
        <w:t>XZ-</w:t>
      </w:r>
      <w:proofErr w:type="spellStart"/>
      <w:r w:rsidR="00366854">
        <w:rPr>
          <w:i/>
          <w:color w:val="0F4761"/>
          <w:sz w:val="24"/>
        </w:rPr>
        <w:t>Utils</w:t>
      </w:r>
      <w:proofErr w:type="spellEnd"/>
      <w:r w:rsidR="00366854">
        <w:rPr>
          <w:i/>
          <w:color w:val="0F4761"/>
          <w:sz w:val="24"/>
        </w:rPr>
        <w:t xml:space="preserve">: </w:t>
      </w:r>
    </w:p>
    <w:p w14:paraId="639903BD" w14:textId="77777777" w:rsidR="00366854" w:rsidRDefault="00366854" w:rsidP="00366854">
      <w:pPr>
        <w:numPr>
          <w:ilvl w:val="0"/>
          <w:numId w:val="1"/>
        </w:numPr>
        <w:ind w:right="124" w:hanging="360"/>
      </w:pPr>
      <w:proofErr w:type="spellStart"/>
      <w:r>
        <w:t>OpenSource</w:t>
      </w:r>
      <w:proofErr w:type="spellEnd"/>
      <w:r>
        <w:t xml:space="preserve"> Projekt mit einem </w:t>
      </w:r>
      <w:proofErr w:type="spellStart"/>
      <w:r>
        <w:t>Maintainer</w:t>
      </w:r>
      <w:proofErr w:type="spellEnd"/>
      <w:r>
        <w:t xml:space="preserve"> </w:t>
      </w:r>
    </w:p>
    <w:p w14:paraId="0031648C" w14:textId="77777777" w:rsidR="00366854" w:rsidRDefault="00366854" w:rsidP="00366854">
      <w:pPr>
        <w:numPr>
          <w:ilvl w:val="0"/>
          <w:numId w:val="1"/>
        </w:numPr>
        <w:ind w:right="124" w:hanging="360"/>
      </w:pPr>
      <w:proofErr w:type="spellStart"/>
      <w:r>
        <w:t>Toolset</w:t>
      </w:r>
      <w:proofErr w:type="spellEnd"/>
      <w:r>
        <w:t xml:space="preserve"> für die Komprimierung und Dekomprimierung von Daten (ähnlich zu ZIP) </w:t>
      </w:r>
    </w:p>
    <w:p w14:paraId="01EAFE25" w14:textId="46144094" w:rsidR="00366854" w:rsidRDefault="00366854" w:rsidP="00366854">
      <w:pPr>
        <w:numPr>
          <w:ilvl w:val="0"/>
          <w:numId w:val="1"/>
        </w:numPr>
        <w:ind w:right="124" w:hanging="360"/>
      </w:pPr>
      <w:r>
        <w:t>Enorm hohe Verbreitung in nahezu allen Linux</w:t>
      </w:r>
      <w:r w:rsidR="00BC2DFD">
        <w:rPr>
          <w:vertAlign w:val="superscript"/>
        </w:rPr>
        <w:footnoteReference w:id="1"/>
      </w:r>
      <w:r>
        <w:t xml:space="preserve"> Distributionen </w:t>
      </w:r>
    </w:p>
    <w:p w14:paraId="2F247629" w14:textId="77777777" w:rsidR="00366854" w:rsidRDefault="00366854" w:rsidP="00366854">
      <w:pPr>
        <w:numPr>
          <w:ilvl w:val="0"/>
          <w:numId w:val="1"/>
        </w:numPr>
        <w:spacing w:after="169"/>
        <w:ind w:right="124" w:hanging="360"/>
      </w:pPr>
      <w:r>
        <w:t xml:space="preserve">Oft als Abhängigkeit von anderen Softwareprodukten eingebunden </w:t>
      </w:r>
    </w:p>
    <w:p w14:paraId="1D6E4F0F" w14:textId="77777777" w:rsidR="00206D42" w:rsidRDefault="00206D42" w:rsidP="00F2465A">
      <w:pPr>
        <w:spacing w:after="169"/>
        <w:ind w:left="0" w:right="124" w:firstLine="0"/>
      </w:pPr>
    </w:p>
    <w:p w14:paraId="24D5C4E6" w14:textId="4A19AF3C" w:rsidR="00366854" w:rsidRDefault="00DA6A55" w:rsidP="00366854">
      <w:pPr>
        <w:spacing w:after="46" w:line="259" w:lineRule="auto"/>
        <w:ind w:left="0"/>
      </w:pPr>
      <w:r>
        <w:rPr>
          <w:i/>
          <w:color w:val="0F4761"/>
          <w:sz w:val="24"/>
        </w:rPr>
        <w:t xml:space="preserve">1.3 </w:t>
      </w:r>
      <w:r w:rsidR="00366854">
        <w:rPr>
          <w:i/>
          <w:color w:val="0F4761"/>
          <w:sz w:val="24"/>
        </w:rPr>
        <w:t xml:space="preserve">SSH (Secure Shell): </w:t>
      </w:r>
    </w:p>
    <w:p w14:paraId="37EF601E" w14:textId="77777777" w:rsidR="00366854" w:rsidRDefault="00366854" w:rsidP="00366854">
      <w:pPr>
        <w:numPr>
          <w:ilvl w:val="0"/>
          <w:numId w:val="1"/>
        </w:numPr>
        <w:ind w:right="124" w:hanging="360"/>
      </w:pPr>
      <w:proofErr w:type="gramStart"/>
      <w:r>
        <w:t>Essentielles</w:t>
      </w:r>
      <w:proofErr w:type="gramEnd"/>
      <w:r>
        <w:t xml:space="preserve"> Tool in der Serververwaltung </w:t>
      </w:r>
    </w:p>
    <w:p w14:paraId="754735B3" w14:textId="77777777" w:rsidR="00366854" w:rsidRDefault="00366854" w:rsidP="00366854">
      <w:pPr>
        <w:numPr>
          <w:ilvl w:val="0"/>
          <w:numId w:val="1"/>
        </w:numPr>
        <w:ind w:right="124" w:hanging="360"/>
      </w:pPr>
      <w:r>
        <w:t xml:space="preserve">Stellt eine Verbindung zu einem Server her, erlaubt die Bedienung von in der Ferne liegenden Systemen ohne grafische Oberfläche </w:t>
      </w:r>
    </w:p>
    <w:p w14:paraId="47E4119B" w14:textId="32E9028E" w:rsidR="00366854" w:rsidRDefault="00366854" w:rsidP="00366854">
      <w:pPr>
        <w:numPr>
          <w:ilvl w:val="0"/>
          <w:numId w:val="1"/>
        </w:numPr>
        <w:spacing w:after="38"/>
        <w:ind w:right="124" w:hanging="360"/>
      </w:pPr>
      <w:r>
        <w:t xml:space="preserve">Authentifizierung über Passwort oder SSH - Schlüssel </w:t>
      </w:r>
    </w:p>
    <w:p w14:paraId="138451A3" w14:textId="77777777" w:rsidR="00366854" w:rsidRDefault="00366854" w:rsidP="00366854">
      <w:pPr>
        <w:numPr>
          <w:ilvl w:val="0"/>
          <w:numId w:val="1"/>
        </w:numPr>
        <w:ind w:right="124" w:hanging="360"/>
      </w:pPr>
      <w:r>
        <w:t>Sicheres Protokoll für verschlüsselte Verbindungen</w:t>
      </w:r>
      <w:r>
        <w:rPr>
          <w:sz w:val="24"/>
        </w:rPr>
        <w:t xml:space="preserve"> </w:t>
      </w:r>
    </w:p>
    <w:p w14:paraId="563C8406" w14:textId="77777777" w:rsidR="00366854" w:rsidRDefault="00366854" w:rsidP="00366854">
      <w:pPr>
        <w:spacing w:after="224" w:line="259" w:lineRule="auto"/>
        <w:ind w:left="726" w:firstLine="0"/>
      </w:pPr>
      <w:r>
        <w:rPr>
          <w:sz w:val="24"/>
        </w:rPr>
        <w:t xml:space="preserve"> </w:t>
      </w:r>
    </w:p>
    <w:p w14:paraId="6AA1C1A7" w14:textId="77777777" w:rsidR="00366854" w:rsidRDefault="00366854" w:rsidP="00366854">
      <w:pPr>
        <w:spacing w:after="0" w:line="259" w:lineRule="auto"/>
        <w:ind w:left="0"/>
      </w:pPr>
      <w:r>
        <w:rPr>
          <w:color w:val="0F4761"/>
          <w:sz w:val="28"/>
        </w:rPr>
        <w:t>Funktionsweise SSH:</w:t>
      </w:r>
    </w:p>
    <w:p w14:paraId="1CD9EB81" w14:textId="5A8F1DF3" w:rsidR="00366854" w:rsidRDefault="00366854" w:rsidP="00366854">
      <w:r>
        <w:rPr>
          <w:noProof/>
        </w:rPr>
        <w:drawing>
          <wp:inline distT="0" distB="0" distL="0" distR="0" wp14:anchorId="3F7CDDE7" wp14:editId="754C4A11">
            <wp:extent cx="5656581" cy="2310130"/>
            <wp:effectExtent l="0" t="0" r="0" b="0"/>
            <wp:docPr id="103" name="Picture 103" descr="Ein Bild, das Text, Screenshot,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03" name="Picture 103" descr="Ein Bild, das Text, Screenshot, Design enthält.&#10;&#10;KI-generierte Inhalte können fehlerhaft sein."/>
                    <pic:cNvPicPr/>
                  </pic:nvPicPr>
                  <pic:blipFill>
                    <a:blip r:embed="rId7"/>
                    <a:stretch>
                      <a:fillRect/>
                    </a:stretch>
                  </pic:blipFill>
                  <pic:spPr>
                    <a:xfrm>
                      <a:off x="0" y="0"/>
                      <a:ext cx="5656581" cy="2310130"/>
                    </a:xfrm>
                    <a:prstGeom prst="rect">
                      <a:avLst/>
                    </a:prstGeom>
                  </pic:spPr>
                </pic:pic>
              </a:graphicData>
            </a:graphic>
          </wp:inline>
        </w:drawing>
      </w:r>
    </w:p>
    <w:p w14:paraId="70E4E4DF" w14:textId="362B1BE5" w:rsidR="00366854" w:rsidRPr="00366854" w:rsidRDefault="00366854" w:rsidP="00AB6525">
      <w:pPr>
        <w:ind w:left="0" w:firstLine="0"/>
      </w:pPr>
    </w:p>
    <w:p w14:paraId="7890F6A6" w14:textId="77170EAC" w:rsidR="00366854" w:rsidRDefault="00366854" w:rsidP="007C170D">
      <w:pPr>
        <w:tabs>
          <w:tab w:val="center" w:pos="4777"/>
          <w:tab w:val="right" w:pos="9032"/>
        </w:tabs>
        <w:spacing w:after="0" w:line="259" w:lineRule="auto"/>
        <w:ind w:left="0" w:right="-15" w:firstLine="0"/>
      </w:pPr>
    </w:p>
    <w:p w14:paraId="20F282A0" w14:textId="0A6C9658" w:rsidR="006B17E8" w:rsidRDefault="00366854" w:rsidP="00195DA0">
      <w:pPr>
        <w:pStyle w:val="Listenabsatz"/>
        <w:numPr>
          <w:ilvl w:val="0"/>
          <w:numId w:val="5"/>
        </w:numPr>
        <w:spacing w:after="66" w:line="259" w:lineRule="auto"/>
      </w:pPr>
      <w:r w:rsidRPr="00DA6A55">
        <w:rPr>
          <w:color w:val="0F4761"/>
          <w:sz w:val="28"/>
        </w:rPr>
        <w:t xml:space="preserve">Hacking Methoden </w:t>
      </w:r>
    </w:p>
    <w:p w14:paraId="0E180E4C" w14:textId="31C4AADE" w:rsidR="00896425" w:rsidRPr="00896425" w:rsidRDefault="00195DA0" w:rsidP="00896425">
      <w:pPr>
        <w:spacing w:after="66" w:line="259" w:lineRule="auto"/>
        <w:ind w:left="-10" w:firstLine="0"/>
      </w:pPr>
      <w:r>
        <w:t xml:space="preserve">Es gibt drei Arten von </w:t>
      </w:r>
      <w:r w:rsidR="00896425" w:rsidRPr="00896425">
        <w:t>Hacking-Methoden</w:t>
      </w:r>
      <w:r>
        <w:t>. Man kann sie in</w:t>
      </w:r>
      <w:r w:rsidR="00896425" w:rsidRPr="00896425">
        <w:t xml:space="preserve"> technisch, nicht-technisch</w:t>
      </w:r>
      <w:r w:rsidR="004F5263" w:rsidRPr="001F6BFB">
        <w:t xml:space="preserve"> </w:t>
      </w:r>
      <w:r w:rsidR="00896425" w:rsidRPr="001F6BFB">
        <w:t>(social Engineering)</w:t>
      </w:r>
      <w:r w:rsidR="00896425" w:rsidRPr="00896425">
        <w:t xml:space="preserve"> und physisc</w:t>
      </w:r>
      <w:r w:rsidR="00FE0303">
        <w:t>h</w:t>
      </w:r>
      <w:r>
        <w:t>e Methoden unterteilen</w:t>
      </w:r>
      <w:r w:rsidR="00896425" w:rsidRPr="00896425">
        <w:t>. Oft werden diese</w:t>
      </w:r>
      <w:r w:rsidR="00AE0E4A">
        <w:t xml:space="preserve"> drei Arten</w:t>
      </w:r>
      <w:r w:rsidR="00896425" w:rsidRPr="00896425">
        <w:t xml:space="preserve"> kombiniert</w:t>
      </w:r>
      <w:r w:rsidR="00AE0E4A">
        <w:t>.</w:t>
      </w:r>
      <w:r w:rsidR="00896425" w:rsidRPr="00896425">
        <w:t xml:space="preserve"> </w:t>
      </w:r>
      <w:r w:rsidR="00AE0E4A">
        <w:t xml:space="preserve">In den </w:t>
      </w:r>
      <w:r w:rsidR="004C1C3A">
        <w:t>meisten</w:t>
      </w:r>
      <w:r w:rsidR="00AE0E4A">
        <w:t xml:space="preserve"> Fällen ist aber </w:t>
      </w:r>
      <w:r w:rsidR="00896425" w:rsidRPr="00896425">
        <w:t xml:space="preserve">fast immer eine technische Komponente </w:t>
      </w:r>
      <w:r w:rsidR="00AE0E4A">
        <w:t>enthalten</w:t>
      </w:r>
      <w:r w:rsidR="00896425" w:rsidRPr="00896425">
        <w:t>.</w:t>
      </w:r>
    </w:p>
    <w:p w14:paraId="4BE94057" w14:textId="651C7C4A" w:rsidR="00896425" w:rsidRPr="00896425" w:rsidRDefault="00896425" w:rsidP="00896425">
      <w:pPr>
        <w:spacing w:after="66" w:line="259" w:lineRule="auto"/>
        <w:ind w:left="-10" w:firstLine="0"/>
      </w:pPr>
      <w:r w:rsidRPr="00896425">
        <w:t>Ein berühmtes Beispiel dafür ist der Stuxnet-Angriff auf das iranische Atomprogramm</w:t>
      </w:r>
      <w:r w:rsidR="000A4323">
        <w:t>.</w:t>
      </w:r>
      <w:r w:rsidRPr="00896425">
        <w:t xml:space="preserve"> Hier wurde hochentwickelte Schadsoftware (technisch) über einen eingeschmuggelten USB-Stick (physisch) in die isolierte Anlage gebracht.</w:t>
      </w:r>
    </w:p>
    <w:p w14:paraId="6C0114D4" w14:textId="77777777" w:rsidR="00896425" w:rsidRDefault="00896425" w:rsidP="00896425">
      <w:pPr>
        <w:spacing w:after="66" w:line="259" w:lineRule="auto"/>
        <w:ind w:left="-10" w:firstLine="0"/>
      </w:pPr>
    </w:p>
    <w:p w14:paraId="2D14E3AA" w14:textId="56F83708" w:rsidR="00366854" w:rsidRDefault="00DA6A55" w:rsidP="00366854">
      <w:pPr>
        <w:spacing w:after="46" w:line="259" w:lineRule="auto"/>
        <w:ind w:left="0"/>
      </w:pPr>
      <w:r>
        <w:rPr>
          <w:i/>
          <w:color w:val="0F4761"/>
          <w:sz w:val="24"/>
        </w:rPr>
        <w:t xml:space="preserve">2.1 </w:t>
      </w:r>
      <w:r w:rsidR="00366854">
        <w:rPr>
          <w:i/>
          <w:color w:val="0F4761"/>
          <w:sz w:val="24"/>
        </w:rPr>
        <w:t xml:space="preserve">Technische Methoden </w:t>
      </w:r>
    </w:p>
    <w:p w14:paraId="156EC761" w14:textId="2DCD3326" w:rsidR="00366854" w:rsidRDefault="00366854" w:rsidP="00366854">
      <w:pPr>
        <w:spacing w:after="105" w:line="277" w:lineRule="auto"/>
        <w:ind w:left="5" w:right="111" w:firstLine="0"/>
        <w:jc w:val="both"/>
      </w:pPr>
      <w:r>
        <w:t>Nutzen Sicherheitslücken in bestehende</w:t>
      </w:r>
      <w:r w:rsidR="00383F9F">
        <w:t>r</w:t>
      </w:r>
      <w:r>
        <w:t xml:space="preserve"> Software aus oder fügen neuen Schadcode in bestehende Systeme hinzu. Bsp. Viren</w:t>
      </w:r>
      <w:r w:rsidR="007446E6">
        <w:t xml:space="preserve"> oder</w:t>
      </w:r>
      <w:r>
        <w:t xml:space="preserve"> Trojaner. Auch das maschinelle Ausprobieren von Passwörtern oder das Abhören von Datenverbindungen fällt unter diese Kategorie</w:t>
      </w:r>
      <w:r w:rsidR="009A7CFE">
        <w:t>.</w:t>
      </w:r>
    </w:p>
    <w:p w14:paraId="55E386D0" w14:textId="40609D93" w:rsidR="00366854" w:rsidRDefault="00DA6A55" w:rsidP="00366854">
      <w:pPr>
        <w:spacing w:after="46" w:line="259" w:lineRule="auto"/>
        <w:ind w:left="0"/>
      </w:pPr>
      <w:r>
        <w:rPr>
          <w:i/>
          <w:color w:val="0F4761"/>
          <w:sz w:val="24"/>
        </w:rPr>
        <w:t xml:space="preserve">2.2 </w:t>
      </w:r>
      <w:r w:rsidR="00366854">
        <w:rPr>
          <w:i/>
          <w:color w:val="0F4761"/>
          <w:sz w:val="24"/>
        </w:rPr>
        <w:t xml:space="preserve">Physische Methoden </w:t>
      </w:r>
    </w:p>
    <w:p w14:paraId="14B7CAB5" w14:textId="3D611F92" w:rsidR="00366854" w:rsidRDefault="00366854" w:rsidP="00366854">
      <w:pPr>
        <w:spacing w:after="186"/>
        <w:ind w:left="15" w:right="124"/>
      </w:pPr>
      <w:r>
        <w:t xml:space="preserve">Physische Methoden sind, Methoden welche “vor Ort” ausgeführt werden müssen. Der Diebstahl von Festplatten oder das </w:t>
      </w:r>
      <w:r w:rsidR="00F53507">
        <w:t>E</w:t>
      </w:r>
      <w:r>
        <w:t xml:space="preserve">instecken von USB-Sticks, welche nachfolgend Schaden anrichten können zählen hierunter. </w:t>
      </w:r>
    </w:p>
    <w:p w14:paraId="69E83FDE" w14:textId="4F038FD8" w:rsidR="00366854" w:rsidRPr="002A6842" w:rsidRDefault="00DA6A55" w:rsidP="00366854">
      <w:pPr>
        <w:spacing w:after="46" w:line="259" w:lineRule="auto"/>
        <w:ind w:left="0"/>
      </w:pPr>
      <w:r>
        <w:rPr>
          <w:i/>
          <w:color w:val="0F4761"/>
          <w:sz w:val="24"/>
        </w:rPr>
        <w:t xml:space="preserve">2.3 </w:t>
      </w:r>
      <w:proofErr w:type="spellStart"/>
      <w:r w:rsidR="008F2BEF" w:rsidRPr="002A6842">
        <w:rPr>
          <w:i/>
          <w:color w:val="0F4761"/>
          <w:sz w:val="24"/>
        </w:rPr>
        <w:t>S</w:t>
      </w:r>
      <w:r w:rsidR="00366854" w:rsidRPr="002A6842">
        <w:rPr>
          <w:i/>
          <w:color w:val="0F4761"/>
          <w:sz w:val="24"/>
        </w:rPr>
        <w:t>ocial</w:t>
      </w:r>
      <w:proofErr w:type="spellEnd"/>
      <w:r w:rsidR="00366854" w:rsidRPr="002A6842">
        <w:rPr>
          <w:i/>
          <w:color w:val="0F4761"/>
          <w:sz w:val="24"/>
        </w:rPr>
        <w:t xml:space="preserve"> Engineering</w:t>
      </w:r>
    </w:p>
    <w:p w14:paraId="10C72AA5" w14:textId="624BF254" w:rsidR="00DA6A55" w:rsidRDefault="00366854" w:rsidP="006D44A7">
      <w:pPr>
        <w:spacing w:after="231"/>
        <w:ind w:left="15" w:right="124"/>
      </w:pPr>
      <w:r>
        <w:t xml:space="preserve">Ausnutzung der Schwachstelle Mensch. Menschliche Schwächen werden genutzt, um das Angriffsziel zu einer Aktion zu verleiten, welche Daten Preis gibt. Das bekannteste Beispiel hierfür </w:t>
      </w:r>
      <w:proofErr w:type="gramStart"/>
      <w:r>
        <w:t>sind</w:t>
      </w:r>
      <w:proofErr w:type="gramEnd"/>
      <w:r>
        <w:t xml:space="preserve"> Phishing Mails. </w:t>
      </w:r>
      <w:r w:rsidR="00EA6124" w:rsidRPr="00EA6124">
        <w:t>Auch Stereotypisierung (z. B. Annahme von Kompetenz durch Uniform/weißen Kittel) wird genutzt, um Vertrauen zu erschleichen.</w:t>
      </w:r>
    </w:p>
    <w:p w14:paraId="3F1432AA" w14:textId="77777777" w:rsidR="006D44A7" w:rsidRDefault="006D44A7" w:rsidP="006D44A7">
      <w:pPr>
        <w:spacing w:after="231"/>
        <w:ind w:left="15" w:right="124"/>
      </w:pPr>
    </w:p>
    <w:p w14:paraId="7586A3AB" w14:textId="5CF7741A" w:rsidR="00366854" w:rsidRDefault="00366854" w:rsidP="003605F8">
      <w:pPr>
        <w:pStyle w:val="Listenabsatz"/>
        <w:numPr>
          <w:ilvl w:val="0"/>
          <w:numId w:val="5"/>
        </w:numPr>
        <w:spacing w:after="66" w:line="259" w:lineRule="auto"/>
      </w:pPr>
      <w:r w:rsidRPr="003605F8">
        <w:rPr>
          <w:color w:val="0F4761"/>
          <w:sz w:val="28"/>
        </w:rPr>
        <w:t>Angriff auf XZ-</w:t>
      </w:r>
      <w:proofErr w:type="spellStart"/>
      <w:r w:rsidRPr="003605F8">
        <w:rPr>
          <w:color w:val="0F4761"/>
          <w:sz w:val="28"/>
        </w:rPr>
        <w:t>Utils</w:t>
      </w:r>
      <w:proofErr w:type="spellEnd"/>
      <w:r w:rsidRPr="003605F8">
        <w:rPr>
          <w:color w:val="0F4761"/>
          <w:sz w:val="28"/>
        </w:rPr>
        <w:t xml:space="preserve"> </w:t>
      </w:r>
    </w:p>
    <w:p w14:paraId="4941DA8C" w14:textId="5993E0D3" w:rsidR="00366854" w:rsidRDefault="003605F8" w:rsidP="00366854">
      <w:pPr>
        <w:spacing w:after="46" w:line="259" w:lineRule="auto"/>
        <w:ind w:left="0"/>
      </w:pPr>
      <w:r>
        <w:rPr>
          <w:i/>
          <w:color w:val="0F4761"/>
          <w:sz w:val="24"/>
        </w:rPr>
        <w:t xml:space="preserve">3.1 </w:t>
      </w:r>
      <w:r w:rsidR="00366854">
        <w:rPr>
          <w:i/>
          <w:color w:val="0F4761"/>
          <w:sz w:val="24"/>
        </w:rPr>
        <w:t xml:space="preserve">Ziel des Angriffs </w:t>
      </w:r>
    </w:p>
    <w:p w14:paraId="5658B7D2" w14:textId="77777777" w:rsidR="002D2584" w:rsidRPr="002D2584" w:rsidRDefault="002D2584" w:rsidP="002D2584">
      <w:pPr>
        <w:spacing w:after="185"/>
        <w:ind w:left="15" w:right="124"/>
      </w:pPr>
      <w:r w:rsidRPr="002D2584">
        <w:t>Das Ziel war ein „Generalschlüssel“ für SSH-Zugriffe weltweit. Dazu schleusten die Angreifer eine Hintertür in die Software XZ-</w:t>
      </w:r>
      <w:proofErr w:type="spellStart"/>
      <w:r w:rsidRPr="002D2584">
        <w:t>Utils</w:t>
      </w:r>
      <w:proofErr w:type="spellEnd"/>
      <w:r w:rsidRPr="002D2584">
        <w:t xml:space="preserve"> ein, die den Anmeldedienst manipulierte.</w:t>
      </w:r>
    </w:p>
    <w:p w14:paraId="2490E901" w14:textId="3C1B2124" w:rsidR="002D2584" w:rsidRPr="002D2584" w:rsidRDefault="002D2584" w:rsidP="002D2584">
      <w:pPr>
        <w:spacing w:after="185"/>
        <w:ind w:left="15" w:right="124"/>
      </w:pPr>
      <w:r w:rsidRPr="002D2584">
        <w:t>Normale Anmeldungen funktionierten weiter unauffällig. Nur der spezielle Schlüssel der Hacker umging alle Sicherheitsprüfungen und gewährte sofortigen Vollzugriff. Da dies fast alle Linux-Server der Welt angreifbar gemacht hätte, gilt der Vorfall als einer der gefährlichsten der IT-Geschichte.</w:t>
      </w:r>
    </w:p>
    <w:p w14:paraId="02087323" w14:textId="759D345C" w:rsidR="006345AF" w:rsidRDefault="006345AF" w:rsidP="000A29C8">
      <w:pPr>
        <w:spacing w:after="185"/>
        <w:ind w:left="0" w:right="124" w:firstLine="0"/>
        <w:rPr>
          <w:sz w:val="20"/>
          <w:szCs w:val="22"/>
        </w:rPr>
      </w:pPr>
    </w:p>
    <w:p w14:paraId="51368A8C" w14:textId="77777777" w:rsidR="000144CC" w:rsidRDefault="000144CC" w:rsidP="00366854">
      <w:pPr>
        <w:spacing w:after="185"/>
        <w:ind w:left="15" w:right="124"/>
        <w:rPr>
          <w:sz w:val="20"/>
          <w:szCs w:val="22"/>
        </w:rPr>
      </w:pPr>
    </w:p>
    <w:p w14:paraId="105736E7" w14:textId="77777777" w:rsidR="00C32BE1" w:rsidRDefault="00C32BE1" w:rsidP="00366854">
      <w:pPr>
        <w:spacing w:after="185"/>
        <w:ind w:left="15" w:right="124"/>
        <w:rPr>
          <w:sz w:val="20"/>
          <w:szCs w:val="22"/>
        </w:rPr>
      </w:pPr>
    </w:p>
    <w:p w14:paraId="7BF0EC16" w14:textId="77777777" w:rsidR="00F2465A" w:rsidRDefault="00F2465A" w:rsidP="00366854">
      <w:pPr>
        <w:spacing w:after="185"/>
        <w:ind w:left="15" w:right="124"/>
        <w:rPr>
          <w:sz w:val="20"/>
          <w:szCs w:val="22"/>
        </w:rPr>
      </w:pPr>
    </w:p>
    <w:p w14:paraId="1B9C4FB6" w14:textId="77777777" w:rsidR="00F2465A" w:rsidRDefault="00F2465A" w:rsidP="00366854">
      <w:pPr>
        <w:spacing w:after="185"/>
        <w:ind w:left="15" w:right="124"/>
        <w:rPr>
          <w:sz w:val="20"/>
          <w:szCs w:val="22"/>
        </w:rPr>
      </w:pPr>
    </w:p>
    <w:p w14:paraId="6C4D3928" w14:textId="77777777" w:rsidR="00F2465A" w:rsidRDefault="00F2465A" w:rsidP="00366854">
      <w:pPr>
        <w:spacing w:after="185"/>
        <w:ind w:left="15" w:right="124"/>
        <w:rPr>
          <w:sz w:val="20"/>
          <w:szCs w:val="22"/>
        </w:rPr>
      </w:pPr>
    </w:p>
    <w:p w14:paraId="74C15EFB" w14:textId="77777777" w:rsidR="003A64A3" w:rsidRPr="000144CC" w:rsidRDefault="003A64A3" w:rsidP="00366854">
      <w:pPr>
        <w:spacing w:after="185"/>
        <w:ind w:left="15" w:right="124"/>
        <w:rPr>
          <w:sz w:val="20"/>
          <w:szCs w:val="22"/>
        </w:rPr>
      </w:pPr>
    </w:p>
    <w:p w14:paraId="42456D15" w14:textId="486FEE21" w:rsidR="00366854" w:rsidRDefault="003605F8" w:rsidP="00366854">
      <w:pPr>
        <w:spacing w:after="46" w:line="259" w:lineRule="auto"/>
        <w:ind w:left="0"/>
      </w:pPr>
      <w:r>
        <w:rPr>
          <w:i/>
          <w:color w:val="0F4761"/>
          <w:sz w:val="24"/>
        </w:rPr>
        <w:lastRenderedPageBreak/>
        <w:t xml:space="preserve">3. 2 </w:t>
      </w:r>
      <w:r w:rsidR="00366854">
        <w:rPr>
          <w:i/>
          <w:color w:val="0F4761"/>
          <w:sz w:val="24"/>
        </w:rPr>
        <w:t xml:space="preserve">Vorgehen </w:t>
      </w:r>
    </w:p>
    <w:p w14:paraId="23202726" w14:textId="0711D538" w:rsidR="00EF5640" w:rsidRPr="00EF5640" w:rsidRDefault="00EF5640" w:rsidP="00EF5640">
      <w:pPr>
        <w:spacing w:after="46" w:line="259" w:lineRule="auto"/>
        <w:ind w:left="0"/>
      </w:pPr>
      <w:r w:rsidRPr="00EF5640">
        <w:t xml:space="preserve">Der Angriff erfolgte in zwei Stufen. Zuerst nutzten die Hacker </w:t>
      </w:r>
      <w:r w:rsidR="00105723">
        <w:t>die Schwäche des</w:t>
      </w:r>
      <w:r w:rsidRPr="00EF5640">
        <w:t xml:space="preserve"> Mensch</w:t>
      </w:r>
      <w:r w:rsidR="00105723">
        <w:t>en</w:t>
      </w:r>
      <w:r w:rsidR="00486D8B">
        <w:t xml:space="preserve">. </w:t>
      </w:r>
      <w:r w:rsidRPr="00EF5640">
        <w:t>Über zwei Jahre setzten sie den überlasteten Projektverwalter Lasse Collin massiv unter Druck, bis er dem Profil „Jia Tan“ die Kontrolle über das Projekt übergab.</w:t>
      </w:r>
    </w:p>
    <w:p w14:paraId="238A9108" w14:textId="35A5F9CF" w:rsidR="00EF5640" w:rsidRPr="00EF5640" w:rsidRDefault="00EF5640" w:rsidP="00EF5640">
      <w:pPr>
        <w:spacing w:after="46" w:line="259" w:lineRule="auto"/>
        <w:ind w:left="0"/>
      </w:pPr>
      <w:r w:rsidRPr="00EF5640">
        <w:t>Mit diesen Rechten manipulierte „Jia Tan“ anschließend den Prozess, der die Software verpackt.</w:t>
      </w:r>
    </w:p>
    <w:p w14:paraId="15EAAA8A" w14:textId="77777777" w:rsidR="00EF5640" w:rsidRPr="00EF5640" w:rsidRDefault="00EF5640" w:rsidP="00EF5640">
      <w:pPr>
        <w:spacing w:after="46" w:line="259" w:lineRule="auto"/>
        <w:ind w:left="0"/>
      </w:pPr>
      <w:r w:rsidRPr="00EF5640">
        <w:t>Um im öffentlich einsehbaren Quellcode nicht aufzufallen, wurde der Schadcode erst während der automatischen Erstellung der fertigen Datei eingefügt. So landete die Hintertür unbemerkt in den Versionen 5.6.0 und 5.6.1 und wurde über normale Updates verteilt.</w:t>
      </w:r>
    </w:p>
    <w:p w14:paraId="4DBD4F10" w14:textId="77777777" w:rsidR="00EF5640" w:rsidRDefault="00EF5640" w:rsidP="00366854">
      <w:pPr>
        <w:spacing w:after="46" w:line="259" w:lineRule="auto"/>
        <w:ind w:left="0"/>
        <w:rPr>
          <w:i/>
          <w:color w:val="0F4761"/>
          <w:sz w:val="24"/>
        </w:rPr>
      </w:pPr>
    </w:p>
    <w:p w14:paraId="2DB370EE" w14:textId="77777777" w:rsidR="00151F63" w:rsidRDefault="00151F63" w:rsidP="00F944DE">
      <w:pPr>
        <w:spacing w:after="46" w:line="259" w:lineRule="auto"/>
        <w:ind w:left="0" w:firstLine="0"/>
        <w:rPr>
          <w:i/>
          <w:color w:val="0F4761"/>
          <w:sz w:val="24"/>
        </w:rPr>
      </w:pPr>
    </w:p>
    <w:p w14:paraId="183AAC08" w14:textId="78CF8F67" w:rsidR="00366854" w:rsidRDefault="006C2066" w:rsidP="00366854">
      <w:pPr>
        <w:spacing w:after="46" w:line="259" w:lineRule="auto"/>
        <w:ind w:left="0"/>
      </w:pPr>
      <w:r>
        <w:rPr>
          <w:i/>
          <w:color w:val="0F4761"/>
          <w:sz w:val="24"/>
        </w:rPr>
        <w:t xml:space="preserve">3.3 </w:t>
      </w:r>
      <w:r w:rsidR="00366854">
        <w:rPr>
          <w:i/>
          <w:color w:val="0F4761"/>
          <w:sz w:val="24"/>
        </w:rPr>
        <w:t xml:space="preserve">Entdeckung </w:t>
      </w:r>
    </w:p>
    <w:p w14:paraId="323CD734" w14:textId="5A8C5A74" w:rsidR="00D33FAA" w:rsidRPr="00D33FAA" w:rsidRDefault="00D33FAA" w:rsidP="00D33FAA">
      <w:pPr>
        <w:spacing w:after="46" w:line="259" w:lineRule="auto"/>
        <w:ind w:left="0"/>
      </w:pPr>
      <w:r w:rsidRPr="00D33FAA">
        <w:t xml:space="preserve">Entdeckt wurde der Angriff durch einen glücklichen Zufall: Der </w:t>
      </w:r>
      <w:r w:rsidR="00E92252">
        <w:t xml:space="preserve">Microsoft </w:t>
      </w:r>
      <w:r w:rsidRPr="00D33FAA">
        <w:t xml:space="preserve">Entwickler Andres Freund testete eine neue Version und wunderte sich, dass </w:t>
      </w:r>
      <w:r w:rsidR="001818FB">
        <w:t>die</w:t>
      </w:r>
      <w:r w:rsidRPr="00D33FAA">
        <w:t xml:space="preserve"> </w:t>
      </w:r>
      <w:proofErr w:type="gramStart"/>
      <w:r w:rsidRPr="00D33FAA">
        <w:t xml:space="preserve">SSH </w:t>
      </w:r>
      <w:r w:rsidR="001818FB">
        <w:t>Verbindung</w:t>
      </w:r>
      <w:proofErr w:type="gramEnd"/>
      <w:r w:rsidR="001818FB">
        <w:t xml:space="preserve"> </w:t>
      </w:r>
      <w:r w:rsidRPr="00D33FAA">
        <w:t>plötzlich 5</w:t>
      </w:r>
      <w:r w:rsidR="001818FB">
        <w:t>00ms</w:t>
      </w:r>
      <w:r w:rsidRPr="00D33FAA">
        <w:t xml:space="preserve"> länger dauerte und </w:t>
      </w:r>
      <w:r w:rsidR="001818FB">
        <w:t xml:space="preserve">zudem </w:t>
      </w:r>
      <w:r w:rsidRPr="00D33FAA">
        <w:t>ungewöhnlich viel Rechenleistung verbrauchte.</w:t>
      </w:r>
    </w:p>
    <w:p w14:paraId="6318AC79" w14:textId="334F4B25" w:rsidR="00D33FAA" w:rsidRPr="00D33FAA" w:rsidRDefault="00D33FAA" w:rsidP="00D33FAA">
      <w:pPr>
        <w:spacing w:after="46" w:line="259" w:lineRule="auto"/>
        <w:ind w:left="0"/>
      </w:pPr>
      <w:r w:rsidRPr="00D33FAA">
        <w:t xml:space="preserve">Da er bei SSH selbst keinen Fehler fand, prüfte er die </w:t>
      </w:r>
      <w:r w:rsidR="00AE500A">
        <w:t>abhängigen</w:t>
      </w:r>
      <w:r w:rsidRPr="00D33FAA">
        <w:t xml:space="preserve"> </w:t>
      </w:r>
      <w:r w:rsidR="00AE500A">
        <w:t>Bibliotheken</w:t>
      </w:r>
      <w:r w:rsidRPr="00D33FAA">
        <w:t xml:space="preserve"> und enttarnte schließlich den Schadcode von „Jia Tan“ in</w:t>
      </w:r>
      <w:r w:rsidR="00AE500A">
        <w:t xml:space="preserve"> </w:t>
      </w:r>
      <w:r w:rsidRPr="00D33FAA">
        <w:t>XZ-</w:t>
      </w:r>
      <w:proofErr w:type="spellStart"/>
      <w:r w:rsidRPr="00D33FAA">
        <w:t>Utils</w:t>
      </w:r>
      <w:proofErr w:type="spellEnd"/>
      <w:r w:rsidRPr="00D33FAA">
        <w:t>. Nach seiner Warnung am 29.</w:t>
      </w:r>
      <w:r w:rsidR="002E1AF2">
        <w:t>03.</w:t>
      </w:r>
      <w:r w:rsidRPr="00D33FAA">
        <w:t xml:space="preserve">2024 schlug die IT-Welt sofort Alarm. </w:t>
      </w:r>
      <w:r w:rsidR="002E1AF2">
        <w:t xml:space="preserve">Zum </w:t>
      </w:r>
      <w:r w:rsidRPr="00D33FAA">
        <w:t>Glück war</w:t>
      </w:r>
      <w:r w:rsidR="002E1AF2">
        <w:t xml:space="preserve"> </w:t>
      </w:r>
      <w:r w:rsidRPr="00D33FAA">
        <w:t xml:space="preserve">der Code bisher nur in </w:t>
      </w:r>
      <w:r w:rsidR="002E1AF2">
        <w:t>T</w:t>
      </w:r>
      <w:r w:rsidRPr="00D33FAA">
        <w:t>est</w:t>
      </w:r>
      <w:r w:rsidR="002E1AF2">
        <w:t>v</w:t>
      </w:r>
      <w:r w:rsidRPr="00D33FAA">
        <w:t>ersionen und noch nicht auf den meisten Servern aktiv</w:t>
      </w:r>
      <w:r w:rsidR="002E1AF2">
        <w:t>.</w:t>
      </w:r>
    </w:p>
    <w:p w14:paraId="51F24343" w14:textId="77777777" w:rsidR="00D33FAA" w:rsidRDefault="00D33FAA" w:rsidP="00366854">
      <w:pPr>
        <w:spacing w:after="46" w:line="259" w:lineRule="auto"/>
        <w:ind w:left="0"/>
        <w:rPr>
          <w:i/>
          <w:color w:val="0F4761"/>
          <w:sz w:val="24"/>
        </w:rPr>
      </w:pPr>
    </w:p>
    <w:p w14:paraId="2A61BAE3" w14:textId="12BF5A27" w:rsidR="00366854" w:rsidRDefault="006C2066" w:rsidP="00366854">
      <w:pPr>
        <w:spacing w:after="46" w:line="259" w:lineRule="auto"/>
        <w:ind w:left="0"/>
      </w:pPr>
      <w:r>
        <w:rPr>
          <w:i/>
          <w:color w:val="0F4761"/>
          <w:sz w:val="24"/>
        </w:rPr>
        <w:t xml:space="preserve">3.4 </w:t>
      </w:r>
      <w:proofErr w:type="spellStart"/>
      <w:r w:rsidR="00366854">
        <w:rPr>
          <w:i/>
          <w:color w:val="0F4761"/>
          <w:sz w:val="24"/>
        </w:rPr>
        <w:t>Mögliche</w:t>
      </w:r>
      <w:proofErr w:type="spellEnd"/>
      <w:r w:rsidR="00366854">
        <w:rPr>
          <w:i/>
          <w:color w:val="0F4761"/>
          <w:sz w:val="24"/>
        </w:rPr>
        <w:t xml:space="preserve"> Täter </w:t>
      </w:r>
    </w:p>
    <w:p w14:paraId="7CF521AD" w14:textId="77777777" w:rsidR="00073ACE" w:rsidRPr="00073ACE" w:rsidRDefault="00073ACE" w:rsidP="00073ACE">
      <w:pPr>
        <w:spacing w:after="38"/>
        <w:ind w:left="15" w:right="124"/>
      </w:pPr>
      <w:r w:rsidRPr="00073ACE">
        <w:t>Die wahren Täter sind unbekannt und das Profil „Jia Tan“ ist untergetaucht. Experten vermuten jedoch staatliche Hacker aus Russland.</w:t>
      </w:r>
    </w:p>
    <w:p w14:paraId="6319EDCB" w14:textId="7AE25B8A" w:rsidR="00073ACE" w:rsidRPr="00073ACE" w:rsidRDefault="00073ACE" w:rsidP="00073ACE">
      <w:pPr>
        <w:spacing w:after="38"/>
        <w:ind w:left="15" w:right="124"/>
      </w:pPr>
      <w:r w:rsidRPr="00073ACE">
        <w:t>Dafür spricht, dass technische Fehler die Zeitzone UTC+2 enthüllten</w:t>
      </w:r>
      <w:r w:rsidR="000917C3">
        <w:t>. D</w:t>
      </w:r>
      <w:r w:rsidRPr="00073ACE">
        <w:t>as passt exakt zu normalen Bürozeiten in Moskau und widerspricht der asiatischen Tarnung. Zudem arbeiteten die Täter an chinesischen Feiertagen durch, machten aber an Weihnachten Pause. Sicher ist das jedoch nicht, da Profis solche Spuren auch absichtlich zur Täuschung legen könnten.</w:t>
      </w:r>
    </w:p>
    <w:p w14:paraId="212EEF22" w14:textId="3E77EF31" w:rsidR="00870E48" w:rsidRDefault="00870E48" w:rsidP="00366854">
      <w:pPr>
        <w:spacing w:after="38"/>
        <w:ind w:left="15" w:right="124"/>
      </w:pPr>
    </w:p>
    <w:p w14:paraId="6248A5E6" w14:textId="77777777" w:rsidR="00AB5E0E" w:rsidRDefault="00AB5E0E" w:rsidP="00F944DE">
      <w:pPr>
        <w:spacing w:after="38"/>
        <w:ind w:left="0" w:right="124" w:firstLine="0"/>
      </w:pPr>
    </w:p>
    <w:p w14:paraId="024B637F" w14:textId="55F94F06" w:rsidR="00366854" w:rsidRPr="00151F63" w:rsidRDefault="00366854" w:rsidP="00E83B0D">
      <w:pPr>
        <w:pStyle w:val="Listenabsatz"/>
        <w:numPr>
          <w:ilvl w:val="0"/>
          <w:numId w:val="5"/>
        </w:numPr>
        <w:spacing w:after="38"/>
        <w:ind w:right="124"/>
      </w:pPr>
      <w:r w:rsidRPr="00E83B0D">
        <w:rPr>
          <w:color w:val="0F4761"/>
          <w:sz w:val="28"/>
        </w:rPr>
        <w:t xml:space="preserve">Fazit: </w:t>
      </w:r>
    </w:p>
    <w:p w14:paraId="3EAF9D77" w14:textId="77777777" w:rsidR="00151F63" w:rsidRDefault="00151F63" w:rsidP="00151F63">
      <w:pPr>
        <w:ind w:left="-10" w:firstLine="0"/>
      </w:pPr>
      <w:r w:rsidRPr="00EC7955">
        <w:t>Der Fall XZ-</w:t>
      </w:r>
      <w:proofErr w:type="spellStart"/>
      <w:r w:rsidRPr="00EC7955">
        <w:t>Utils</w:t>
      </w:r>
      <w:proofErr w:type="spellEnd"/>
      <w:r w:rsidRPr="00EC7955">
        <w:t xml:space="preserve"> zeigt, wie verletzlich unsere IT ist: Wichtige Software hängt oft an wenigen Freiwilligen. Nur weil der Code offen einsehbar war (Open Source), konnte der Angriff überhaupt entdeckt und eine globale Katastrophe verhindert werden.</w:t>
      </w:r>
    </w:p>
    <w:p w14:paraId="4A13A762" w14:textId="77777777" w:rsidR="00151F63" w:rsidRDefault="00151F63" w:rsidP="00151F63">
      <w:pPr>
        <w:spacing w:after="38"/>
        <w:ind w:left="-10" w:right="124" w:firstLine="0"/>
      </w:pPr>
    </w:p>
    <w:p w14:paraId="63322886" w14:textId="77777777" w:rsidR="00870E48" w:rsidRDefault="00870E48" w:rsidP="00366854"/>
    <w:p w14:paraId="1CCF8AA5" w14:textId="77777777" w:rsidR="00F61F40" w:rsidRDefault="00F61F40" w:rsidP="00366854"/>
    <w:p w14:paraId="68645583" w14:textId="77777777" w:rsidR="006C1CEA" w:rsidRDefault="006C1CEA" w:rsidP="00366854"/>
    <w:p w14:paraId="402ED18B" w14:textId="77777777" w:rsidR="006C1CEA" w:rsidRDefault="006C1CEA" w:rsidP="00366854"/>
    <w:p w14:paraId="586D189B" w14:textId="77777777" w:rsidR="006C1CEA" w:rsidRDefault="006C1CEA" w:rsidP="00366854"/>
    <w:p w14:paraId="3E936CCF" w14:textId="77777777" w:rsidR="00F944DE" w:rsidRDefault="00F944DE" w:rsidP="00366854"/>
    <w:p w14:paraId="0BF4DB7A" w14:textId="77777777" w:rsidR="002546DB" w:rsidRDefault="002546DB" w:rsidP="00366854"/>
    <w:p w14:paraId="0A859572" w14:textId="77777777" w:rsidR="00F944DE" w:rsidRDefault="00F944DE" w:rsidP="00366854"/>
    <w:p w14:paraId="0CAEF6F1" w14:textId="77777777" w:rsidR="006C1CEA" w:rsidRDefault="006C1CEA" w:rsidP="003A7E58">
      <w:pPr>
        <w:spacing w:after="0" w:line="259" w:lineRule="auto"/>
        <w:ind w:left="0" w:firstLine="0"/>
        <w:rPr>
          <w:color w:val="0F4761"/>
          <w:sz w:val="32"/>
        </w:rPr>
      </w:pPr>
    </w:p>
    <w:p w14:paraId="74573F13" w14:textId="1224110E" w:rsidR="006377FC" w:rsidRDefault="006377FC" w:rsidP="006377FC">
      <w:pPr>
        <w:spacing w:after="0" w:line="259" w:lineRule="auto"/>
        <w:ind w:left="0"/>
      </w:pPr>
      <w:r>
        <w:rPr>
          <w:color w:val="0F4761"/>
          <w:sz w:val="32"/>
        </w:rPr>
        <w:lastRenderedPageBreak/>
        <w:t xml:space="preserve">Quellenverzeichnis </w:t>
      </w:r>
    </w:p>
    <w:tbl>
      <w:tblPr>
        <w:tblStyle w:val="TableGrid"/>
        <w:tblW w:w="9766" w:type="dxa"/>
        <w:tblInd w:w="10" w:type="dxa"/>
        <w:tblCellMar>
          <w:left w:w="105" w:type="dxa"/>
          <w:right w:w="74" w:type="dxa"/>
        </w:tblCellMar>
        <w:tblLook w:val="04A0" w:firstRow="1" w:lastRow="0" w:firstColumn="1" w:lastColumn="0" w:noHBand="0" w:noVBand="1"/>
      </w:tblPr>
      <w:tblGrid>
        <w:gridCol w:w="1895"/>
        <w:gridCol w:w="7871"/>
      </w:tblGrid>
      <w:tr w:rsidR="00B076AE" w14:paraId="5972DD68" w14:textId="77777777" w:rsidTr="006E1118">
        <w:trPr>
          <w:trHeight w:val="589"/>
        </w:trPr>
        <w:tc>
          <w:tcPr>
            <w:tcW w:w="1893" w:type="dxa"/>
            <w:tcBorders>
              <w:top w:val="single" w:sz="4" w:space="0" w:color="000000"/>
              <w:left w:val="single" w:sz="4" w:space="0" w:color="000000"/>
              <w:bottom w:val="single" w:sz="4" w:space="0" w:color="000000"/>
              <w:right w:val="single" w:sz="4" w:space="0" w:color="000000"/>
            </w:tcBorders>
          </w:tcPr>
          <w:p w14:paraId="0AA2254A" w14:textId="77777777" w:rsidR="00B076AE" w:rsidRDefault="00B076AE" w:rsidP="00F9628C">
            <w:pPr>
              <w:spacing w:after="0" w:line="259" w:lineRule="auto"/>
              <w:ind w:left="0" w:firstLine="0"/>
            </w:pPr>
            <w:r>
              <w:rPr>
                <w:b/>
              </w:rPr>
              <w:t xml:space="preserve">Beschreibung </w:t>
            </w:r>
          </w:p>
        </w:tc>
        <w:tc>
          <w:tcPr>
            <w:tcW w:w="7873" w:type="dxa"/>
            <w:tcBorders>
              <w:top w:val="single" w:sz="4" w:space="0" w:color="000000"/>
              <w:left w:val="single" w:sz="4" w:space="0" w:color="000000"/>
              <w:bottom w:val="single" w:sz="4" w:space="0" w:color="000000"/>
              <w:right w:val="single" w:sz="4" w:space="0" w:color="000000"/>
            </w:tcBorders>
          </w:tcPr>
          <w:p w14:paraId="097D3E96" w14:textId="77777777" w:rsidR="00B076AE" w:rsidRDefault="00B076AE" w:rsidP="00F9628C">
            <w:pPr>
              <w:spacing w:after="0" w:line="259" w:lineRule="auto"/>
              <w:ind w:left="0" w:firstLine="0"/>
            </w:pPr>
            <w:r>
              <w:rPr>
                <w:b/>
              </w:rPr>
              <w:t xml:space="preserve">Quelle </w:t>
            </w:r>
          </w:p>
        </w:tc>
      </w:tr>
      <w:tr w:rsidR="00B076AE" w14:paraId="3898EAE9" w14:textId="77777777" w:rsidTr="006E1118">
        <w:trPr>
          <w:trHeight w:val="1216"/>
        </w:trPr>
        <w:tc>
          <w:tcPr>
            <w:tcW w:w="1893" w:type="dxa"/>
            <w:tcBorders>
              <w:top w:val="single" w:sz="4" w:space="0" w:color="000000"/>
              <w:left w:val="single" w:sz="4" w:space="0" w:color="000000"/>
              <w:bottom w:val="single" w:sz="4" w:space="0" w:color="000000"/>
              <w:right w:val="single" w:sz="4" w:space="0" w:color="000000"/>
            </w:tcBorders>
          </w:tcPr>
          <w:p w14:paraId="7B98B626" w14:textId="00F32F6E" w:rsidR="00B076AE" w:rsidRDefault="005B2D21" w:rsidP="00F9628C">
            <w:pPr>
              <w:spacing w:after="0" w:line="259" w:lineRule="auto"/>
              <w:ind w:left="0" w:firstLine="0"/>
            </w:pPr>
            <w:r>
              <w:t>Offizielle Warnmeldung der Bundesbehörde</w:t>
            </w:r>
          </w:p>
        </w:tc>
        <w:tc>
          <w:tcPr>
            <w:tcW w:w="7873" w:type="dxa"/>
            <w:tcBorders>
              <w:top w:val="single" w:sz="4" w:space="0" w:color="000000"/>
              <w:left w:val="single" w:sz="4" w:space="0" w:color="000000"/>
              <w:bottom w:val="single" w:sz="4" w:space="0" w:color="000000"/>
              <w:right w:val="single" w:sz="4" w:space="0" w:color="000000"/>
            </w:tcBorders>
          </w:tcPr>
          <w:p w14:paraId="6E795296" w14:textId="7E0014BD" w:rsidR="00B076AE" w:rsidRPr="00B076AE" w:rsidRDefault="00B076AE" w:rsidP="00F9628C">
            <w:pPr>
              <w:spacing w:after="0" w:line="259" w:lineRule="auto"/>
              <w:ind w:left="0" w:firstLine="0"/>
            </w:pPr>
            <w:r w:rsidRPr="00B076AE">
              <w:t>https://www.bsi.bund.de/SharedDocs/Cybersicherheitswarnungen/DE/2024/2024-223608-1032.pdf?__blob=publicationFile</w:t>
            </w:r>
          </w:p>
        </w:tc>
      </w:tr>
      <w:tr w:rsidR="00B076AE" w14:paraId="67D5E93C" w14:textId="77777777" w:rsidTr="006E1118">
        <w:trPr>
          <w:trHeight w:val="869"/>
        </w:trPr>
        <w:tc>
          <w:tcPr>
            <w:tcW w:w="1893" w:type="dxa"/>
            <w:tcBorders>
              <w:top w:val="single" w:sz="4" w:space="0" w:color="000000"/>
              <w:left w:val="single" w:sz="4" w:space="0" w:color="000000"/>
              <w:bottom w:val="single" w:sz="4" w:space="0" w:color="000000"/>
              <w:right w:val="single" w:sz="4" w:space="0" w:color="000000"/>
            </w:tcBorders>
          </w:tcPr>
          <w:p w14:paraId="7D0A38B9" w14:textId="2734CBCF" w:rsidR="00B076AE" w:rsidRDefault="005B2D21" w:rsidP="00F9628C">
            <w:pPr>
              <w:spacing w:after="0" w:line="259" w:lineRule="auto"/>
              <w:ind w:left="0" w:firstLine="0"/>
            </w:pPr>
            <w:r>
              <w:t>Technischer Hintergrundbericht</w:t>
            </w:r>
          </w:p>
        </w:tc>
        <w:tc>
          <w:tcPr>
            <w:tcW w:w="7873" w:type="dxa"/>
            <w:tcBorders>
              <w:top w:val="single" w:sz="4" w:space="0" w:color="000000"/>
              <w:left w:val="single" w:sz="4" w:space="0" w:color="000000"/>
              <w:bottom w:val="single" w:sz="4" w:space="0" w:color="000000"/>
              <w:right w:val="single" w:sz="4" w:space="0" w:color="000000"/>
            </w:tcBorders>
          </w:tcPr>
          <w:p w14:paraId="0C2F1DA0" w14:textId="1BC8EF70" w:rsidR="00B076AE" w:rsidRDefault="00AE0E8E" w:rsidP="00F9628C">
            <w:pPr>
              <w:spacing w:after="0" w:line="259" w:lineRule="auto"/>
              <w:ind w:left="0" w:firstLine="0"/>
            </w:pPr>
            <w:r w:rsidRPr="00AE0E8E">
              <w:t>https://www.heise.de/hintergrund/Die-xz-Hintertuer-das-verborgene-Oster-Drama-der-IT-9673038.html</w:t>
            </w:r>
          </w:p>
        </w:tc>
      </w:tr>
      <w:tr w:rsidR="00B076AE" w14:paraId="785F0E28" w14:textId="77777777" w:rsidTr="006E1118">
        <w:trPr>
          <w:trHeight w:val="1275"/>
        </w:trPr>
        <w:tc>
          <w:tcPr>
            <w:tcW w:w="1893" w:type="dxa"/>
            <w:tcBorders>
              <w:top w:val="single" w:sz="4" w:space="0" w:color="000000"/>
              <w:left w:val="single" w:sz="4" w:space="0" w:color="000000"/>
              <w:bottom w:val="single" w:sz="4" w:space="0" w:color="000000"/>
              <w:right w:val="single" w:sz="4" w:space="0" w:color="000000"/>
            </w:tcBorders>
          </w:tcPr>
          <w:p w14:paraId="7B6485F8" w14:textId="77777777" w:rsidR="00B076AE" w:rsidRDefault="00B076AE" w:rsidP="00F9628C">
            <w:pPr>
              <w:spacing w:after="0" w:line="259" w:lineRule="auto"/>
              <w:ind w:left="0" w:firstLine="0"/>
            </w:pPr>
            <w:r>
              <w:t xml:space="preserve">Erste Meldung der </w:t>
            </w:r>
          </w:p>
          <w:p w14:paraId="5A7477B3" w14:textId="18FA3EBF" w:rsidR="00DB0079" w:rsidRDefault="00B076AE" w:rsidP="00DB0079">
            <w:pPr>
              <w:spacing w:after="0" w:line="242" w:lineRule="auto"/>
              <w:ind w:left="0" w:right="398" w:firstLine="0"/>
            </w:pPr>
            <w:r>
              <w:t xml:space="preserve">Backdoor in XZ- </w:t>
            </w:r>
            <w:proofErr w:type="spellStart"/>
            <w:r>
              <w:t>Utils</w:t>
            </w:r>
            <w:proofErr w:type="spellEnd"/>
          </w:p>
          <w:p w14:paraId="4120EA90" w14:textId="088DC232" w:rsidR="00B076AE" w:rsidRDefault="00B076AE" w:rsidP="00F9628C">
            <w:pPr>
              <w:spacing w:after="0" w:line="259" w:lineRule="auto"/>
              <w:ind w:left="0" w:firstLine="0"/>
            </w:pPr>
          </w:p>
        </w:tc>
        <w:tc>
          <w:tcPr>
            <w:tcW w:w="7873" w:type="dxa"/>
            <w:tcBorders>
              <w:top w:val="single" w:sz="4" w:space="0" w:color="000000"/>
              <w:left w:val="single" w:sz="4" w:space="0" w:color="000000"/>
              <w:bottom w:val="single" w:sz="4" w:space="0" w:color="000000"/>
              <w:right w:val="single" w:sz="4" w:space="0" w:color="000000"/>
            </w:tcBorders>
          </w:tcPr>
          <w:p w14:paraId="4BAC7A3C" w14:textId="01084230" w:rsidR="00B076AE" w:rsidRDefault="00EE3788" w:rsidP="00F9628C">
            <w:pPr>
              <w:spacing w:after="0" w:line="259" w:lineRule="auto"/>
              <w:ind w:left="0" w:firstLine="0"/>
            </w:pPr>
            <w:r w:rsidRPr="009F3F8E">
              <w:t>https://www.openwall.com/lists/oss-security/2024/03/29/4</w:t>
            </w:r>
            <w:r w:rsidR="00B076AE">
              <w:t xml:space="preserve"> </w:t>
            </w:r>
          </w:p>
        </w:tc>
      </w:tr>
      <w:tr w:rsidR="00B076AE" w:rsidRPr="008F1262" w14:paraId="2657A433" w14:textId="77777777" w:rsidTr="006E1118">
        <w:trPr>
          <w:trHeight w:val="1082"/>
        </w:trPr>
        <w:tc>
          <w:tcPr>
            <w:tcW w:w="1893" w:type="dxa"/>
            <w:tcBorders>
              <w:top w:val="single" w:sz="4" w:space="0" w:color="000000"/>
              <w:left w:val="single" w:sz="4" w:space="0" w:color="000000"/>
              <w:bottom w:val="single" w:sz="4" w:space="0" w:color="000000"/>
              <w:right w:val="single" w:sz="4" w:space="0" w:color="000000"/>
            </w:tcBorders>
          </w:tcPr>
          <w:p w14:paraId="21D55D35" w14:textId="07FBBAE5" w:rsidR="00B076AE" w:rsidRDefault="008F1262" w:rsidP="00F9628C">
            <w:pPr>
              <w:spacing w:after="0" w:line="259" w:lineRule="auto"/>
              <w:ind w:left="0" w:firstLine="0"/>
            </w:pPr>
            <w:r>
              <w:t>Der Mensch als Schwachstelle</w:t>
            </w:r>
          </w:p>
        </w:tc>
        <w:tc>
          <w:tcPr>
            <w:tcW w:w="7873" w:type="dxa"/>
            <w:tcBorders>
              <w:top w:val="single" w:sz="4" w:space="0" w:color="000000"/>
              <w:left w:val="single" w:sz="4" w:space="0" w:color="000000"/>
              <w:bottom w:val="single" w:sz="4" w:space="0" w:color="000000"/>
              <w:right w:val="single" w:sz="4" w:space="0" w:color="000000"/>
            </w:tcBorders>
          </w:tcPr>
          <w:p w14:paraId="1165876F" w14:textId="610B6D8D" w:rsidR="00B076AE" w:rsidRPr="008F1262" w:rsidRDefault="008F1262" w:rsidP="00F9628C">
            <w:pPr>
              <w:spacing w:after="0" w:line="259" w:lineRule="auto"/>
              <w:ind w:left="0" w:firstLine="0"/>
            </w:pPr>
            <w:r w:rsidRPr="008F1262">
              <w:t>https://www.bsi.bund.de/DE/Themen/Verbraucherinnen-und-Verbraucher/Cyber-Sicherheitslage/Methoden-der-Cyber-Kriminalitaet/Social-Engineering/social-engineering_node.html</w:t>
            </w:r>
          </w:p>
        </w:tc>
      </w:tr>
      <w:tr w:rsidR="00B076AE" w14:paraId="203FCE63" w14:textId="77777777" w:rsidTr="006E1118">
        <w:trPr>
          <w:trHeight w:val="877"/>
        </w:trPr>
        <w:tc>
          <w:tcPr>
            <w:tcW w:w="1893" w:type="dxa"/>
            <w:tcBorders>
              <w:top w:val="single" w:sz="4" w:space="0" w:color="000000"/>
              <w:left w:val="single" w:sz="4" w:space="0" w:color="000000"/>
              <w:bottom w:val="single" w:sz="4" w:space="0" w:color="000000"/>
              <w:right w:val="single" w:sz="4" w:space="0" w:color="000000"/>
            </w:tcBorders>
          </w:tcPr>
          <w:p w14:paraId="36D7247D" w14:textId="66474497" w:rsidR="00B076AE" w:rsidRDefault="00DB0079" w:rsidP="00F9628C">
            <w:pPr>
              <w:spacing w:after="0" w:line="259" w:lineRule="auto"/>
              <w:ind w:left="0" w:firstLine="0"/>
            </w:pPr>
            <w:r>
              <w:t>Rückverfolgung der Täter</w:t>
            </w:r>
            <w:r w:rsidR="00B076AE">
              <w:t xml:space="preserve"> </w:t>
            </w:r>
          </w:p>
        </w:tc>
        <w:tc>
          <w:tcPr>
            <w:tcW w:w="7873" w:type="dxa"/>
            <w:tcBorders>
              <w:top w:val="single" w:sz="4" w:space="0" w:color="000000"/>
              <w:left w:val="single" w:sz="4" w:space="0" w:color="000000"/>
              <w:bottom w:val="single" w:sz="4" w:space="0" w:color="000000"/>
              <w:right w:val="single" w:sz="4" w:space="0" w:color="000000"/>
            </w:tcBorders>
          </w:tcPr>
          <w:p w14:paraId="62E573AF" w14:textId="18389606" w:rsidR="00B076AE" w:rsidRDefault="000B0C35" w:rsidP="00F9628C">
            <w:pPr>
              <w:spacing w:after="0" w:line="259" w:lineRule="auto"/>
              <w:ind w:left="0" w:firstLine="0"/>
            </w:pPr>
            <w:r w:rsidRPr="000B0C35">
              <w:t>https://rheaeve.substack.com/p/xz-backdoor-times-damned-times-and</w:t>
            </w:r>
          </w:p>
        </w:tc>
      </w:tr>
      <w:tr w:rsidR="00B076AE" w:rsidRPr="00E73E9E" w14:paraId="0D07F8E8" w14:textId="77777777" w:rsidTr="006E1118">
        <w:trPr>
          <w:trHeight w:val="686"/>
        </w:trPr>
        <w:tc>
          <w:tcPr>
            <w:tcW w:w="1893" w:type="dxa"/>
            <w:tcBorders>
              <w:top w:val="single" w:sz="4" w:space="0" w:color="000000"/>
              <w:left w:val="single" w:sz="4" w:space="0" w:color="000000"/>
              <w:bottom w:val="single" w:sz="4" w:space="0" w:color="000000"/>
              <w:right w:val="single" w:sz="4" w:space="0" w:color="000000"/>
            </w:tcBorders>
          </w:tcPr>
          <w:p w14:paraId="02B59905" w14:textId="596E314E" w:rsidR="00B076AE" w:rsidRDefault="00DB0079" w:rsidP="00F9628C">
            <w:pPr>
              <w:spacing w:after="0" w:line="259" w:lineRule="auto"/>
              <w:ind w:left="0" w:firstLine="0"/>
            </w:pPr>
            <w:r>
              <w:t>Secure Shell</w:t>
            </w:r>
          </w:p>
        </w:tc>
        <w:tc>
          <w:tcPr>
            <w:tcW w:w="7873" w:type="dxa"/>
            <w:tcBorders>
              <w:top w:val="single" w:sz="4" w:space="0" w:color="000000"/>
              <w:left w:val="single" w:sz="4" w:space="0" w:color="000000"/>
              <w:bottom w:val="single" w:sz="4" w:space="0" w:color="000000"/>
              <w:right w:val="single" w:sz="4" w:space="0" w:color="000000"/>
            </w:tcBorders>
          </w:tcPr>
          <w:p w14:paraId="0BBC17F5" w14:textId="0A322206" w:rsidR="009F3F8E" w:rsidRPr="00E73E9E" w:rsidRDefault="009F3F8E" w:rsidP="00F9628C">
            <w:pPr>
              <w:spacing w:after="0" w:line="259" w:lineRule="auto"/>
              <w:ind w:left="0" w:firstLine="0"/>
            </w:pPr>
            <w:r w:rsidRPr="00E73E9E">
              <w:t>https://www.ionos.de/digitalguide/server/tools/secure-shell-ssh/</w:t>
            </w:r>
          </w:p>
        </w:tc>
      </w:tr>
      <w:tr w:rsidR="00A643BB" w:rsidRPr="00E73E9E" w14:paraId="6D996E14" w14:textId="77777777" w:rsidTr="006E1118">
        <w:trPr>
          <w:trHeight w:val="686"/>
        </w:trPr>
        <w:tc>
          <w:tcPr>
            <w:tcW w:w="1893" w:type="dxa"/>
            <w:tcBorders>
              <w:top w:val="single" w:sz="4" w:space="0" w:color="000000"/>
              <w:left w:val="single" w:sz="4" w:space="0" w:color="000000"/>
              <w:bottom w:val="single" w:sz="4" w:space="0" w:color="000000"/>
              <w:right w:val="single" w:sz="4" w:space="0" w:color="000000"/>
            </w:tcBorders>
          </w:tcPr>
          <w:p w14:paraId="3A8DC263" w14:textId="6EA4A7AC" w:rsidR="00A643BB" w:rsidRDefault="004B509F" w:rsidP="00F9628C">
            <w:pPr>
              <w:spacing w:after="0" w:line="259" w:lineRule="auto"/>
              <w:ind w:left="0" w:firstLine="0"/>
            </w:pPr>
            <w:r>
              <w:t>Hacking Methoden</w:t>
            </w:r>
          </w:p>
        </w:tc>
        <w:tc>
          <w:tcPr>
            <w:tcW w:w="7873" w:type="dxa"/>
            <w:tcBorders>
              <w:top w:val="single" w:sz="4" w:space="0" w:color="000000"/>
              <w:left w:val="single" w:sz="4" w:space="0" w:color="000000"/>
              <w:bottom w:val="single" w:sz="4" w:space="0" w:color="000000"/>
              <w:right w:val="single" w:sz="4" w:space="0" w:color="000000"/>
            </w:tcBorders>
          </w:tcPr>
          <w:p w14:paraId="3F1E7BDD" w14:textId="5B85E674" w:rsidR="006E1118" w:rsidRDefault="006E1118" w:rsidP="00F9628C">
            <w:pPr>
              <w:spacing w:after="0" w:line="259" w:lineRule="auto"/>
              <w:ind w:left="0" w:firstLine="0"/>
            </w:pPr>
            <w:r w:rsidRPr="006E1118">
              <w:t>https://www.bsi.bund.de/DE/Themen/Verbraucherinnen-und-Verbraucher/Cyber-Sicherheitslage/Methoden-der-Cyber-Kriminalitaet/Schadprogramme/schadprogramme_node.html</w:t>
            </w:r>
          </w:p>
          <w:p w14:paraId="6B671B91" w14:textId="168206E4" w:rsidR="006E1118" w:rsidRPr="006E1118" w:rsidRDefault="002A18AD" w:rsidP="006E1118">
            <w:pPr>
              <w:ind w:left="0" w:firstLine="0"/>
            </w:pPr>
            <w:r w:rsidRPr="002A18AD">
              <w:t>https://www.ncsc.admin.ch/ncsc/de/home/aktuell/im-fokus/2023/cybertipp-rubberducky.html</w:t>
            </w:r>
          </w:p>
        </w:tc>
      </w:tr>
    </w:tbl>
    <w:p w14:paraId="53AB5A49" w14:textId="77777777" w:rsidR="00366854" w:rsidRPr="00E73E9E" w:rsidRDefault="00366854" w:rsidP="00366854"/>
    <w:sectPr w:rsidR="00366854" w:rsidRPr="00E73E9E" w:rsidSect="00E6722A">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0C59" w14:textId="77777777" w:rsidR="00F5316C" w:rsidRDefault="00F5316C" w:rsidP="00C14DC5">
      <w:pPr>
        <w:spacing w:after="0" w:line="240" w:lineRule="auto"/>
      </w:pPr>
      <w:r>
        <w:separator/>
      </w:r>
    </w:p>
  </w:endnote>
  <w:endnote w:type="continuationSeparator" w:id="0">
    <w:p w14:paraId="0CF45878" w14:textId="77777777" w:rsidR="00F5316C" w:rsidRDefault="00F5316C" w:rsidP="00C1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4239" w14:textId="4140D6BD" w:rsidR="008E416D" w:rsidRDefault="008E416D" w:rsidP="008E416D">
    <w:pPr>
      <w:tabs>
        <w:tab w:val="center" w:pos="4514"/>
        <w:tab w:val="right" w:pos="9039"/>
      </w:tabs>
      <w:spacing w:after="0" w:line="259" w:lineRule="auto"/>
      <w:ind w:left="0" w:firstLine="0"/>
    </w:pPr>
    <w:r>
      <w:rPr>
        <w:sz w:val="20"/>
      </w:rPr>
      <w:t xml:space="preserve">Fachreferat </w:t>
    </w:r>
    <w:proofErr w:type="gramStart"/>
    <w:r>
      <w:rPr>
        <w:sz w:val="20"/>
      </w:rPr>
      <w:t xml:space="preserve">Informatik  </w:t>
    </w:r>
    <w:r>
      <w:rPr>
        <w:sz w:val="20"/>
      </w:rPr>
      <w:tab/>
    </w:r>
    <w:proofErr w:type="gramEnd"/>
    <w:r>
      <w:rPr>
        <w:sz w:val="20"/>
      </w:rPr>
      <w:t>Jakob Braun</w:t>
    </w:r>
    <w:r>
      <w:rPr>
        <w:sz w:val="20"/>
      </w:rPr>
      <w:tab/>
    </w:r>
    <w:r>
      <w:fldChar w:fldCharType="begin"/>
    </w:r>
    <w:r>
      <w:instrText xml:space="preserve"> PAGE   \* MERGEFORMAT </w:instrText>
    </w:r>
    <w:r>
      <w:fldChar w:fldCharType="separate"/>
    </w:r>
    <w:r>
      <w:t>2</w:t>
    </w:r>
    <w:r>
      <w:fldChar w:fldCharType="end"/>
    </w:r>
    <w:r>
      <w:rPr>
        <w:sz w:val="20"/>
      </w:rPr>
      <w:t xml:space="preserve"> / </w:t>
    </w:r>
    <w:fldSimple w:instr=" NUMPAGES   \* MERGEFORMAT ">
      <w:r>
        <w:t>14</w:t>
      </w:r>
    </w:fldSimple>
    <w:r>
      <w:rPr>
        <w:sz w:val="20"/>
      </w:rPr>
      <w:t xml:space="preserve"> </w:t>
    </w:r>
  </w:p>
  <w:p w14:paraId="327D4609" w14:textId="0509EA42" w:rsidR="00C14DC5" w:rsidRDefault="008E416D" w:rsidP="008E416D">
    <w:pPr>
      <w:pStyle w:val="Fuzeile"/>
    </w:pPr>
    <w:r>
      <w:rPr>
        <w:sz w:val="20"/>
      </w:rPr>
      <w:t>15.01.2026</w:t>
    </w:r>
  </w:p>
  <w:p w14:paraId="7A9ADF87" w14:textId="77777777" w:rsidR="00183D34" w:rsidRDefault="0018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BCA1C" w14:textId="77777777" w:rsidR="00F5316C" w:rsidRDefault="00F5316C" w:rsidP="00C14DC5">
      <w:pPr>
        <w:spacing w:after="0" w:line="240" w:lineRule="auto"/>
      </w:pPr>
      <w:r>
        <w:separator/>
      </w:r>
    </w:p>
  </w:footnote>
  <w:footnote w:type="continuationSeparator" w:id="0">
    <w:p w14:paraId="6908DA6E" w14:textId="77777777" w:rsidR="00F5316C" w:rsidRDefault="00F5316C" w:rsidP="00C14DC5">
      <w:pPr>
        <w:spacing w:after="0" w:line="240" w:lineRule="auto"/>
      </w:pPr>
      <w:r>
        <w:continuationSeparator/>
      </w:r>
    </w:p>
  </w:footnote>
  <w:footnote w:id="1">
    <w:p w14:paraId="11FE4223" w14:textId="76262745" w:rsidR="00BC2DFD" w:rsidRDefault="00BC2DFD" w:rsidP="00BC2DFD">
      <w:pPr>
        <w:spacing w:after="185"/>
        <w:ind w:left="15" w:right="124"/>
        <w:rPr>
          <w:sz w:val="20"/>
          <w:szCs w:val="22"/>
        </w:rPr>
      </w:pPr>
      <w:r>
        <w:rPr>
          <w:rStyle w:val="footnotemark"/>
        </w:rPr>
        <w:footnoteRef/>
      </w:r>
      <w:r>
        <w:t xml:space="preserve"> </w:t>
      </w:r>
      <w:r w:rsidRPr="000144CC">
        <w:rPr>
          <w:sz w:val="20"/>
          <w:szCs w:val="22"/>
        </w:rPr>
        <w:t xml:space="preserve">Ein freies und quelloffenes Betriebssystem (Open Source). Im Gegensatz zu Windows oder </w:t>
      </w:r>
      <w:proofErr w:type="spellStart"/>
      <w:r w:rsidRPr="000144CC">
        <w:rPr>
          <w:sz w:val="20"/>
          <w:szCs w:val="22"/>
        </w:rPr>
        <w:t>macOS</w:t>
      </w:r>
      <w:proofErr w:type="spellEnd"/>
      <w:r w:rsidRPr="000144CC">
        <w:rPr>
          <w:sz w:val="20"/>
          <w:szCs w:val="22"/>
        </w:rPr>
        <w:t xml:space="preserve"> läuft Linux auf dem Großteil der weltweiten Server-Infrastruktur und bildet damit </w:t>
      </w:r>
      <w:r w:rsidR="00A247FA">
        <w:rPr>
          <w:sz w:val="20"/>
          <w:szCs w:val="22"/>
        </w:rPr>
        <w:t>die</w:t>
      </w:r>
      <w:r w:rsidRPr="000144CC">
        <w:rPr>
          <w:sz w:val="20"/>
          <w:szCs w:val="22"/>
        </w:rPr>
        <w:t xml:space="preserve"> technische </w:t>
      </w:r>
      <w:r w:rsidR="00A247FA">
        <w:rPr>
          <w:sz w:val="20"/>
          <w:szCs w:val="22"/>
        </w:rPr>
        <w:t>Grundlage</w:t>
      </w:r>
      <w:r w:rsidRPr="000144CC">
        <w:rPr>
          <w:sz w:val="20"/>
          <w:szCs w:val="22"/>
        </w:rPr>
        <w:t xml:space="preserve"> des Internets. Es gibt es in vielen verschiedenen Varianten, sogenannte</w:t>
      </w:r>
      <w:r w:rsidR="00D1688A">
        <w:rPr>
          <w:sz w:val="20"/>
          <w:szCs w:val="22"/>
        </w:rPr>
        <w:t xml:space="preserve"> </w:t>
      </w:r>
      <w:r w:rsidRPr="000144CC">
        <w:rPr>
          <w:sz w:val="20"/>
          <w:szCs w:val="22"/>
        </w:rPr>
        <w:t>„Distributionen“ (z. B. Debian, Ubuntu).</w:t>
      </w:r>
    </w:p>
    <w:p w14:paraId="623C006B" w14:textId="77777777" w:rsidR="00BC2DFD" w:rsidRDefault="00BC2DFD" w:rsidP="00BC2DFD">
      <w:pPr>
        <w:pStyle w:val="footnotedescription"/>
        <w:spacing w:line="25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5E1"/>
    <w:multiLevelType w:val="multilevel"/>
    <w:tmpl w:val="FB8CE134"/>
    <w:lvl w:ilvl="0">
      <w:start w:val="1"/>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E32A8C"/>
    <w:multiLevelType w:val="multilevel"/>
    <w:tmpl w:val="9E5821FA"/>
    <w:lvl w:ilvl="0">
      <w:start w:val="1"/>
      <w:numFmt w:val="decimal"/>
      <w:lvlText w:val="%1."/>
      <w:lvlJc w:val="left"/>
      <w:pPr>
        <w:ind w:left="365" w:hanging="360"/>
      </w:pPr>
      <w:rPr>
        <w:rFonts w:hint="default"/>
        <w:color w:val="153D63"/>
        <w:sz w:val="32"/>
      </w:rPr>
    </w:lvl>
    <w:lvl w:ilvl="1">
      <w:start w:val="1"/>
      <w:numFmt w:val="decimal"/>
      <w:isLgl/>
      <w:lvlText w:val="%1.%2"/>
      <w:lvlJc w:val="left"/>
      <w:pPr>
        <w:ind w:left="725" w:hanging="360"/>
      </w:pPr>
      <w:rPr>
        <w:rFonts w:hint="default"/>
      </w:rPr>
    </w:lvl>
    <w:lvl w:ilvl="2">
      <w:start w:val="1"/>
      <w:numFmt w:val="decimal"/>
      <w:isLgl/>
      <w:lvlText w:val="%1.%2.%3"/>
      <w:lvlJc w:val="left"/>
      <w:pPr>
        <w:ind w:left="1445" w:hanging="720"/>
      </w:pPr>
      <w:rPr>
        <w:rFonts w:hint="default"/>
      </w:rPr>
    </w:lvl>
    <w:lvl w:ilvl="3">
      <w:start w:val="1"/>
      <w:numFmt w:val="decimal"/>
      <w:isLgl/>
      <w:lvlText w:val="%1.%2.%3.%4"/>
      <w:lvlJc w:val="left"/>
      <w:pPr>
        <w:ind w:left="1805" w:hanging="720"/>
      </w:pPr>
      <w:rPr>
        <w:rFonts w:hint="default"/>
      </w:rPr>
    </w:lvl>
    <w:lvl w:ilvl="4">
      <w:start w:val="1"/>
      <w:numFmt w:val="decimal"/>
      <w:isLgl/>
      <w:lvlText w:val="%1.%2.%3.%4.%5"/>
      <w:lvlJc w:val="left"/>
      <w:pPr>
        <w:ind w:left="2525" w:hanging="1080"/>
      </w:pPr>
      <w:rPr>
        <w:rFonts w:hint="default"/>
      </w:rPr>
    </w:lvl>
    <w:lvl w:ilvl="5">
      <w:start w:val="1"/>
      <w:numFmt w:val="decimal"/>
      <w:isLgl/>
      <w:lvlText w:val="%1.%2.%3.%4.%5.%6"/>
      <w:lvlJc w:val="left"/>
      <w:pPr>
        <w:ind w:left="2885" w:hanging="1080"/>
      </w:pPr>
      <w:rPr>
        <w:rFonts w:hint="default"/>
      </w:rPr>
    </w:lvl>
    <w:lvl w:ilvl="6">
      <w:start w:val="1"/>
      <w:numFmt w:val="decimal"/>
      <w:isLgl/>
      <w:lvlText w:val="%1.%2.%3.%4.%5.%6.%7"/>
      <w:lvlJc w:val="left"/>
      <w:pPr>
        <w:ind w:left="3605" w:hanging="1440"/>
      </w:pPr>
      <w:rPr>
        <w:rFonts w:hint="default"/>
      </w:rPr>
    </w:lvl>
    <w:lvl w:ilvl="7">
      <w:start w:val="1"/>
      <w:numFmt w:val="decimal"/>
      <w:isLgl/>
      <w:lvlText w:val="%1.%2.%3.%4.%5.%6.%7.%8"/>
      <w:lvlJc w:val="left"/>
      <w:pPr>
        <w:ind w:left="3965" w:hanging="1440"/>
      </w:pPr>
      <w:rPr>
        <w:rFonts w:hint="default"/>
      </w:rPr>
    </w:lvl>
    <w:lvl w:ilvl="8">
      <w:start w:val="1"/>
      <w:numFmt w:val="decimal"/>
      <w:isLgl/>
      <w:lvlText w:val="%1.%2.%3.%4.%5.%6.%7.%8.%9"/>
      <w:lvlJc w:val="left"/>
      <w:pPr>
        <w:ind w:left="4325" w:hanging="1440"/>
      </w:pPr>
      <w:rPr>
        <w:rFonts w:hint="default"/>
      </w:rPr>
    </w:lvl>
  </w:abstractNum>
  <w:abstractNum w:abstractNumId="2" w15:restartNumberingAfterBreak="0">
    <w:nsid w:val="4CFF25EE"/>
    <w:multiLevelType w:val="hybridMultilevel"/>
    <w:tmpl w:val="A26C8F76"/>
    <w:lvl w:ilvl="0" w:tplc="CEFE7428">
      <w:start w:val="1"/>
      <w:numFmt w:val="decimal"/>
      <w:lvlText w:val="%1."/>
      <w:lvlJc w:val="left"/>
      <w:pPr>
        <w:ind w:left="350" w:hanging="360"/>
      </w:pPr>
      <w:rPr>
        <w:rFonts w:hint="default"/>
        <w:color w:val="0F4761"/>
        <w:sz w:val="28"/>
      </w:rPr>
    </w:lvl>
    <w:lvl w:ilvl="1" w:tplc="04070019" w:tentative="1">
      <w:start w:val="1"/>
      <w:numFmt w:val="lowerLetter"/>
      <w:lvlText w:val="%2."/>
      <w:lvlJc w:val="left"/>
      <w:pPr>
        <w:ind w:left="1070" w:hanging="360"/>
      </w:pPr>
    </w:lvl>
    <w:lvl w:ilvl="2" w:tplc="0407001B" w:tentative="1">
      <w:start w:val="1"/>
      <w:numFmt w:val="lowerRoman"/>
      <w:lvlText w:val="%3."/>
      <w:lvlJc w:val="right"/>
      <w:pPr>
        <w:ind w:left="1790" w:hanging="180"/>
      </w:pPr>
    </w:lvl>
    <w:lvl w:ilvl="3" w:tplc="0407000F" w:tentative="1">
      <w:start w:val="1"/>
      <w:numFmt w:val="decimal"/>
      <w:lvlText w:val="%4."/>
      <w:lvlJc w:val="left"/>
      <w:pPr>
        <w:ind w:left="2510" w:hanging="360"/>
      </w:pPr>
    </w:lvl>
    <w:lvl w:ilvl="4" w:tplc="04070019" w:tentative="1">
      <w:start w:val="1"/>
      <w:numFmt w:val="lowerLetter"/>
      <w:lvlText w:val="%5."/>
      <w:lvlJc w:val="left"/>
      <w:pPr>
        <w:ind w:left="3230" w:hanging="360"/>
      </w:pPr>
    </w:lvl>
    <w:lvl w:ilvl="5" w:tplc="0407001B" w:tentative="1">
      <w:start w:val="1"/>
      <w:numFmt w:val="lowerRoman"/>
      <w:lvlText w:val="%6."/>
      <w:lvlJc w:val="right"/>
      <w:pPr>
        <w:ind w:left="3950" w:hanging="180"/>
      </w:pPr>
    </w:lvl>
    <w:lvl w:ilvl="6" w:tplc="0407000F" w:tentative="1">
      <w:start w:val="1"/>
      <w:numFmt w:val="decimal"/>
      <w:lvlText w:val="%7."/>
      <w:lvlJc w:val="left"/>
      <w:pPr>
        <w:ind w:left="4670" w:hanging="360"/>
      </w:pPr>
    </w:lvl>
    <w:lvl w:ilvl="7" w:tplc="04070019" w:tentative="1">
      <w:start w:val="1"/>
      <w:numFmt w:val="lowerLetter"/>
      <w:lvlText w:val="%8."/>
      <w:lvlJc w:val="left"/>
      <w:pPr>
        <w:ind w:left="5390" w:hanging="360"/>
      </w:pPr>
    </w:lvl>
    <w:lvl w:ilvl="8" w:tplc="0407001B" w:tentative="1">
      <w:start w:val="1"/>
      <w:numFmt w:val="lowerRoman"/>
      <w:lvlText w:val="%9."/>
      <w:lvlJc w:val="right"/>
      <w:pPr>
        <w:ind w:left="6110" w:hanging="180"/>
      </w:pPr>
    </w:lvl>
  </w:abstractNum>
  <w:abstractNum w:abstractNumId="3" w15:restartNumberingAfterBreak="0">
    <w:nsid w:val="59513820"/>
    <w:multiLevelType w:val="hybridMultilevel"/>
    <w:tmpl w:val="BEDA588C"/>
    <w:lvl w:ilvl="0" w:tplc="7B1439B6">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E0A394">
      <w:start w:val="1"/>
      <w:numFmt w:val="bullet"/>
      <w:lvlText w:val="o"/>
      <w:lvlJc w:val="left"/>
      <w:pPr>
        <w:ind w:left="1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EEC994">
      <w:start w:val="1"/>
      <w:numFmt w:val="bullet"/>
      <w:lvlText w:val="▪"/>
      <w:lvlJc w:val="left"/>
      <w:pPr>
        <w:ind w:left="2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683170">
      <w:start w:val="1"/>
      <w:numFmt w:val="bullet"/>
      <w:lvlText w:val="•"/>
      <w:lvlJc w:val="left"/>
      <w:pPr>
        <w:ind w:left="2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E1714">
      <w:start w:val="1"/>
      <w:numFmt w:val="bullet"/>
      <w:lvlText w:val="o"/>
      <w:lvlJc w:val="left"/>
      <w:pPr>
        <w:ind w:left="3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E8AEA2">
      <w:start w:val="1"/>
      <w:numFmt w:val="bullet"/>
      <w:lvlText w:val="▪"/>
      <w:lvlJc w:val="left"/>
      <w:pPr>
        <w:ind w:left="4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82FECE">
      <w:start w:val="1"/>
      <w:numFmt w:val="bullet"/>
      <w:lvlText w:val="•"/>
      <w:lvlJc w:val="left"/>
      <w:pPr>
        <w:ind w:left="5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0A116E">
      <w:start w:val="1"/>
      <w:numFmt w:val="bullet"/>
      <w:lvlText w:val="o"/>
      <w:lvlJc w:val="left"/>
      <w:pPr>
        <w:ind w:left="5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14E36E">
      <w:start w:val="1"/>
      <w:numFmt w:val="bullet"/>
      <w:lvlText w:val="▪"/>
      <w:lvlJc w:val="left"/>
      <w:pPr>
        <w:ind w:left="6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4AA5C9F"/>
    <w:multiLevelType w:val="hybridMultilevel"/>
    <w:tmpl w:val="8ADCB556"/>
    <w:lvl w:ilvl="0" w:tplc="441EAE20">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0271FC">
      <w:start w:val="1"/>
      <w:numFmt w:val="bullet"/>
      <w:lvlText w:val="o"/>
      <w:lvlJc w:val="left"/>
      <w:pPr>
        <w:ind w:left="1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2E0752">
      <w:start w:val="1"/>
      <w:numFmt w:val="bullet"/>
      <w:lvlText w:val="▪"/>
      <w:lvlJc w:val="left"/>
      <w:pPr>
        <w:ind w:left="2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BA1E64">
      <w:start w:val="1"/>
      <w:numFmt w:val="bullet"/>
      <w:lvlText w:val="•"/>
      <w:lvlJc w:val="left"/>
      <w:pPr>
        <w:ind w:left="2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10B660">
      <w:start w:val="1"/>
      <w:numFmt w:val="bullet"/>
      <w:lvlText w:val="o"/>
      <w:lvlJc w:val="left"/>
      <w:pPr>
        <w:ind w:left="3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C06EC4">
      <w:start w:val="1"/>
      <w:numFmt w:val="bullet"/>
      <w:lvlText w:val="▪"/>
      <w:lvlJc w:val="left"/>
      <w:pPr>
        <w:ind w:left="4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7C6D48">
      <w:start w:val="1"/>
      <w:numFmt w:val="bullet"/>
      <w:lvlText w:val="•"/>
      <w:lvlJc w:val="left"/>
      <w:pPr>
        <w:ind w:left="5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A2A50C">
      <w:start w:val="1"/>
      <w:numFmt w:val="bullet"/>
      <w:lvlText w:val="o"/>
      <w:lvlJc w:val="left"/>
      <w:pPr>
        <w:ind w:left="5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8CB536">
      <w:start w:val="1"/>
      <w:numFmt w:val="bullet"/>
      <w:lvlText w:val="▪"/>
      <w:lvlJc w:val="left"/>
      <w:pPr>
        <w:ind w:left="6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34990983">
    <w:abstractNumId w:val="4"/>
  </w:num>
  <w:num w:numId="2" w16cid:durableId="414011991">
    <w:abstractNumId w:val="3"/>
  </w:num>
  <w:num w:numId="3" w16cid:durableId="1736859159">
    <w:abstractNumId w:val="0"/>
  </w:num>
  <w:num w:numId="4" w16cid:durableId="1558272954">
    <w:abstractNumId w:val="1"/>
  </w:num>
  <w:num w:numId="5" w16cid:durableId="282461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54"/>
    <w:rsid w:val="000139B4"/>
    <w:rsid w:val="000144CC"/>
    <w:rsid w:val="00073ACE"/>
    <w:rsid w:val="000917C3"/>
    <w:rsid w:val="000A29C8"/>
    <w:rsid w:val="000A4323"/>
    <w:rsid w:val="000B0C35"/>
    <w:rsid w:val="000C09C3"/>
    <w:rsid w:val="000E4E7F"/>
    <w:rsid w:val="000F5471"/>
    <w:rsid w:val="00105723"/>
    <w:rsid w:val="00151F63"/>
    <w:rsid w:val="001804C0"/>
    <w:rsid w:val="001818FB"/>
    <w:rsid w:val="00183D34"/>
    <w:rsid w:val="0019025B"/>
    <w:rsid w:val="00195DA0"/>
    <w:rsid w:val="001B46C3"/>
    <w:rsid w:val="001B7AF5"/>
    <w:rsid w:val="001F2CB7"/>
    <w:rsid w:val="001F6BFB"/>
    <w:rsid w:val="00202BA3"/>
    <w:rsid w:val="002046CB"/>
    <w:rsid w:val="00206D42"/>
    <w:rsid w:val="0022448E"/>
    <w:rsid w:val="002546DB"/>
    <w:rsid w:val="002562A7"/>
    <w:rsid w:val="002620EC"/>
    <w:rsid w:val="00284435"/>
    <w:rsid w:val="002A18AD"/>
    <w:rsid w:val="002A6842"/>
    <w:rsid w:val="002D2584"/>
    <w:rsid w:val="002E1AF2"/>
    <w:rsid w:val="003013BC"/>
    <w:rsid w:val="00336265"/>
    <w:rsid w:val="003605F8"/>
    <w:rsid w:val="00366854"/>
    <w:rsid w:val="00383F9F"/>
    <w:rsid w:val="003A64A3"/>
    <w:rsid w:val="003A7E58"/>
    <w:rsid w:val="003D14B1"/>
    <w:rsid w:val="00435889"/>
    <w:rsid w:val="00486D8B"/>
    <w:rsid w:val="004916BD"/>
    <w:rsid w:val="00497B68"/>
    <w:rsid w:val="004B509F"/>
    <w:rsid w:val="004C1C3A"/>
    <w:rsid w:val="004D69D9"/>
    <w:rsid w:val="004F5263"/>
    <w:rsid w:val="00534FC9"/>
    <w:rsid w:val="00570135"/>
    <w:rsid w:val="005B2D21"/>
    <w:rsid w:val="005C3732"/>
    <w:rsid w:val="005C7697"/>
    <w:rsid w:val="006345AF"/>
    <w:rsid w:val="006377FC"/>
    <w:rsid w:val="00673222"/>
    <w:rsid w:val="006B17E8"/>
    <w:rsid w:val="006B6EC4"/>
    <w:rsid w:val="006C1CEA"/>
    <w:rsid w:val="006C2066"/>
    <w:rsid w:val="006C2A5A"/>
    <w:rsid w:val="006D44A7"/>
    <w:rsid w:val="006E1118"/>
    <w:rsid w:val="006E2D05"/>
    <w:rsid w:val="007051B3"/>
    <w:rsid w:val="007446E6"/>
    <w:rsid w:val="007665B1"/>
    <w:rsid w:val="007A5215"/>
    <w:rsid w:val="007C170D"/>
    <w:rsid w:val="008168D9"/>
    <w:rsid w:val="0085536B"/>
    <w:rsid w:val="00856BD3"/>
    <w:rsid w:val="00870E48"/>
    <w:rsid w:val="00887B61"/>
    <w:rsid w:val="00896425"/>
    <w:rsid w:val="008E416D"/>
    <w:rsid w:val="008F1262"/>
    <w:rsid w:val="008F2BEF"/>
    <w:rsid w:val="009215C7"/>
    <w:rsid w:val="00925B52"/>
    <w:rsid w:val="0094081E"/>
    <w:rsid w:val="00942779"/>
    <w:rsid w:val="009551F6"/>
    <w:rsid w:val="009A7CFE"/>
    <w:rsid w:val="009F3F8E"/>
    <w:rsid w:val="00A247FA"/>
    <w:rsid w:val="00A643BB"/>
    <w:rsid w:val="00AB5E0E"/>
    <w:rsid w:val="00AB6525"/>
    <w:rsid w:val="00AE0E4A"/>
    <w:rsid w:val="00AE0E8E"/>
    <w:rsid w:val="00AE500A"/>
    <w:rsid w:val="00B076AE"/>
    <w:rsid w:val="00B37B00"/>
    <w:rsid w:val="00BC2DFD"/>
    <w:rsid w:val="00BD72FE"/>
    <w:rsid w:val="00BE6B8D"/>
    <w:rsid w:val="00C14DC5"/>
    <w:rsid w:val="00C32BE1"/>
    <w:rsid w:val="00C96F72"/>
    <w:rsid w:val="00CC2438"/>
    <w:rsid w:val="00CF3F76"/>
    <w:rsid w:val="00D1688A"/>
    <w:rsid w:val="00D33FAA"/>
    <w:rsid w:val="00D66D9A"/>
    <w:rsid w:val="00DA6A55"/>
    <w:rsid w:val="00DB0079"/>
    <w:rsid w:val="00DB4073"/>
    <w:rsid w:val="00E50E41"/>
    <w:rsid w:val="00E6722A"/>
    <w:rsid w:val="00E73E9E"/>
    <w:rsid w:val="00E8153A"/>
    <w:rsid w:val="00E83B0D"/>
    <w:rsid w:val="00E92252"/>
    <w:rsid w:val="00EA6124"/>
    <w:rsid w:val="00EC7955"/>
    <w:rsid w:val="00EE3788"/>
    <w:rsid w:val="00EF5640"/>
    <w:rsid w:val="00F2465A"/>
    <w:rsid w:val="00F33CF5"/>
    <w:rsid w:val="00F371BA"/>
    <w:rsid w:val="00F5316C"/>
    <w:rsid w:val="00F53507"/>
    <w:rsid w:val="00F61F40"/>
    <w:rsid w:val="00F74F1B"/>
    <w:rsid w:val="00F86776"/>
    <w:rsid w:val="00F944DE"/>
    <w:rsid w:val="00FD20C1"/>
    <w:rsid w:val="00FE0303"/>
    <w:rsid w:val="00FF37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C18E"/>
  <w15:chartTrackingRefBased/>
  <w15:docId w15:val="{2F37E633-63FC-4CF1-B62A-70851F23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6854"/>
    <w:pPr>
      <w:spacing w:after="3" w:line="270" w:lineRule="auto"/>
      <w:ind w:left="376" w:hanging="10"/>
    </w:pPr>
    <w:rPr>
      <w:rFonts w:ascii="Calibri" w:eastAsia="Calibri" w:hAnsi="Calibri" w:cs="Calibri"/>
      <w:color w:val="000000"/>
      <w:sz w:val="22"/>
      <w:lang w:eastAsia="de-DE"/>
    </w:rPr>
  </w:style>
  <w:style w:type="paragraph" w:styleId="berschrift1">
    <w:name w:val="heading 1"/>
    <w:basedOn w:val="Standard"/>
    <w:next w:val="Standard"/>
    <w:link w:val="berschrift1Zchn"/>
    <w:uiPriority w:val="9"/>
    <w:qFormat/>
    <w:rsid w:val="00366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66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6685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6685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6685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6685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685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6685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685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685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6685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6685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6685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6685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6685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6685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6685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66854"/>
    <w:rPr>
      <w:rFonts w:eastAsiaTheme="majorEastAsia" w:cstheme="majorBidi"/>
      <w:color w:val="272727" w:themeColor="text1" w:themeTint="D8"/>
    </w:rPr>
  </w:style>
  <w:style w:type="paragraph" w:styleId="Titel">
    <w:name w:val="Title"/>
    <w:basedOn w:val="Standard"/>
    <w:next w:val="Standard"/>
    <w:link w:val="TitelZchn"/>
    <w:uiPriority w:val="10"/>
    <w:qFormat/>
    <w:rsid w:val="00366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6685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66854"/>
    <w:pPr>
      <w:numPr>
        <w:ilvl w:val="1"/>
      </w:numPr>
      <w:ind w:left="376"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685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6685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66854"/>
    <w:rPr>
      <w:i/>
      <w:iCs/>
      <w:color w:val="404040" w:themeColor="text1" w:themeTint="BF"/>
    </w:rPr>
  </w:style>
  <w:style w:type="paragraph" w:styleId="Listenabsatz">
    <w:name w:val="List Paragraph"/>
    <w:basedOn w:val="Standard"/>
    <w:uiPriority w:val="34"/>
    <w:qFormat/>
    <w:rsid w:val="00366854"/>
    <w:pPr>
      <w:ind w:left="720"/>
      <w:contextualSpacing/>
    </w:pPr>
  </w:style>
  <w:style w:type="character" w:styleId="IntensiveHervorhebung">
    <w:name w:val="Intense Emphasis"/>
    <w:basedOn w:val="Absatz-Standardschriftart"/>
    <w:uiPriority w:val="21"/>
    <w:qFormat/>
    <w:rsid w:val="00366854"/>
    <w:rPr>
      <w:i/>
      <w:iCs/>
      <w:color w:val="0F4761" w:themeColor="accent1" w:themeShade="BF"/>
    </w:rPr>
  </w:style>
  <w:style w:type="paragraph" w:styleId="IntensivesZitat">
    <w:name w:val="Intense Quote"/>
    <w:basedOn w:val="Standard"/>
    <w:next w:val="Standard"/>
    <w:link w:val="IntensivesZitatZchn"/>
    <w:uiPriority w:val="30"/>
    <w:qFormat/>
    <w:rsid w:val="00366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66854"/>
    <w:rPr>
      <w:i/>
      <w:iCs/>
      <w:color w:val="0F4761" w:themeColor="accent1" w:themeShade="BF"/>
    </w:rPr>
  </w:style>
  <w:style w:type="character" w:styleId="IntensiverVerweis">
    <w:name w:val="Intense Reference"/>
    <w:basedOn w:val="Absatz-Standardschriftart"/>
    <w:uiPriority w:val="32"/>
    <w:qFormat/>
    <w:rsid w:val="00366854"/>
    <w:rPr>
      <w:b/>
      <w:bCs/>
      <w:smallCaps/>
      <w:color w:val="0F4761" w:themeColor="accent1" w:themeShade="BF"/>
      <w:spacing w:val="5"/>
    </w:rPr>
  </w:style>
  <w:style w:type="paragraph" w:styleId="Kopfzeile">
    <w:name w:val="header"/>
    <w:basedOn w:val="Standard"/>
    <w:link w:val="KopfzeileZchn"/>
    <w:uiPriority w:val="99"/>
    <w:unhideWhenUsed/>
    <w:rsid w:val="00C14D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4DC5"/>
    <w:rPr>
      <w:rFonts w:ascii="Calibri" w:eastAsia="Calibri" w:hAnsi="Calibri" w:cs="Calibri"/>
      <w:color w:val="000000"/>
      <w:sz w:val="22"/>
      <w:lang w:eastAsia="de-DE"/>
    </w:rPr>
  </w:style>
  <w:style w:type="paragraph" w:styleId="Fuzeile">
    <w:name w:val="footer"/>
    <w:basedOn w:val="Standard"/>
    <w:link w:val="FuzeileZchn"/>
    <w:uiPriority w:val="99"/>
    <w:unhideWhenUsed/>
    <w:rsid w:val="00C14DC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4DC5"/>
    <w:rPr>
      <w:rFonts w:ascii="Calibri" w:eastAsia="Calibri" w:hAnsi="Calibri" w:cs="Calibri"/>
      <w:color w:val="000000"/>
      <w:sz w:val="22"/>
      <w:lang w:eastAsia="de-DE"/>
    </w:rPr>
  </w:style>
  <w:style w:type="table" w:customStyle="1" w:styleId="TableGrid">
    <w:name w:val="TableGrid"/>
    <w:rsid w:val="006377FC"/>
    <w:pPr>
      <w:spacing w:after="0" w:line="240" w:lineRule="auto"/>
    </w:pPr>
    <w:rPr>
      <w:rFonts w:eastAsiaTheme="minorEastAsia"/>
      <w:lang w:eastAsia="de-DE"/>
    </w:rPr>
    <w:tblPr>
      <w:tblCellMar>
        <w:top w:w="0" w:type="dxa"/>
        <w:left w:w="0" w:type="dxa"/>
        <w:bottom w:w="0" w:type="dxa"/>
        <w:right w:w="0" w:type="dxa"/>
      </w:tblCellMar>
    </w:tblPr>
  </w:style>
  <w:style w:type="character" w:styleId="Hyperlink">
    <w:name w:val="Hyperlink"/>
    <w:basedOn w:val="Absatz-Standardschriftart"/>
    <w:uiPriority w:val="99"/>
    <w:unhideWhenUsed/>
    <w:rsid w:val="006E1118"/>
    <w:rPr>
      <w:color w:val="467886" w:themeColor="hyperlink"/>
      <w:u w:val="single"/>
    </w:rPr>
  </w:style>
  <w:style w:type="character" w:styleId="NichtaufgelsteErwhnung">
    <w:name w:val="Unresolved Mention"/>
    <w:basedOn w:val="Absatz-Standardschriftart"/>
    <w:uiPriority w:val="99"/>
    <w:semiHidden/>
    <w:unhideWhenUsed/>
    <w:rsid w:val="006E1118"/>
    <w:rPr>
      <w:color w:val="605E5C"/>
      <w:shd w:val="clear" w:color="auto" w:fill="E1DFDD"/>
    </w:rPr>
  </w:style>
  <w:style w:type="paragraph" w:customStyle="1" w:styleId="footnotedescription">
    <w:name w:val="footnote description"/>
    <w:next w:val="Standard"/>
    <w:link w:val="footnotedescriptionChar"/>
    <w:hidden/>
    <w:rsid w:val="009551F6"/>
    <w:pPr>
      <w:spacing w:after="0" w:line="246" w:lineRule="auto"/>
      <w:ind w:left="5"/>
    </w:pPr>
    <w:rPr>
      <w:rFonts w:ascii="Calibri" w:eastAsia="Calibri" w:hAnsi="Calibri" w:cs="Calibri"/>
      <w:color w:val="000000"/>
      <w:sz w:val="20"/>
      <w:lang w:eastAsia="de-DE"/>
    </w:rPr>
  </w:style>
  <w:style w:type="character" w:customStyle="1" w:styleId="footnotedescriptionChar">
    <w:name w:val="footnote description Char"/>
    <w:link w:val="footnotedescription"/>
    <w:rsid w:val="009551F6"/>
    <w:rPr>
      <w:rFonts w:ascii="Calibri" w:eastAsia="Calibri" w:hAnsi="Calibri" w:cs="Calibri"/>
      <w:color w:val="000000"/>
      <w:sz w:val="20"/>
      <w:lang w:eastAsia="de-DE"/>
    </w:rPr>
  </w:style>
  <w:style w:type="character" w:customStyle="1" w:styleId="footnotemark">
    <w:name w:val="footnote mark"/>
    <w:hidden/>
    <w:rsid w:val="009551F6"/>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1119</Words>
  <Characters>7054</Characters>
  <Application>Microsoft Office Word</Application>
  <DocSecurity>0</DocSecurity>
  <Lines>58</Lines>
  <Paragraphs>16</Paragraphs>
  <ScaleCrop>false</ScaleCrop>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Braun</dc:creator>
  <cp:keywords/>
  <dc:description/>
  <cp:lastModifiedBy>Jakob Braun</cp:lastModifiedBy>
  <cp:revision>8</cp:revision>
  <dcterms:created xsi:type="dcterms:W3CDTF">2026-01-13T15:56:00Z</dcterms:created>
  <dcterms:modified xsi:type="dcterms:W3CDTF">2026-01-13T15:58:00Z</dcterms:modified>
</cp:coreProperties>
</file>